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566AB" w14:textId="506B64DE" w:rsidR="00596159" w:rsidRPr="00F144D7" w:rsidRDefault="00596159" w:rsidP="00596159">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w:t>
      </w:r>
      <w:r w:rsidR="002A7046">
        <w:rPr>
          <w:rFonts w:cs="Arial"/>
          <w:noProof w:val="0"/>
          <w:sz w:val="22"/>
        </w:rPr>
        <w:t>4</w:t>
      </w:r>
      <w:r w:rsidRPr="00F144D7">
        <w:rPr>
          <w:rFonts w:cs="Arial"/>
          <w:noProof w:val="0"/>
          <w:sz w:val="22"/>
        </w:rPr>
        <w:tab/>
      </w:r>
      <w:r>
        <w:rPr>
          <w:rFonts w:cs="Arial"/>
          <w:noProof w:val="0"/>
          <w:sz w:val="22"/>
        </w:rPr>
        <w:t>R4-</w:t>
      </w:r>
      <w:r w:rsidRPr="003E488D">
        <w:t xml:space="preserve"> </w:t>
      </w:r>
      <w:r w:rsidRPr="003E488D">
        <w:rPr>
          <w:rFonts w:cs="Arial"/>
          <w:noProof w:val="0"/>
          <w:sz w:val="22"/>
        </w:rPr>
        <w:t>24</w:t>
      </w:r>
      <w:r w:rsidR="00FF6D01">
        <w:rPr>
          <w:rFonts w:cs="Arial"/>
          <w:noProof w:val="0"/>
          <w:sz w:val="22"/>
        </w:rPr>
        <w:t>00340</w:t>
      </w:r>
    </w:p>
    <w:p w14:paraId="2A70A9C1" w14:textId="602CEDAC" w:rsidR="00AB0650" w:rsidRDefault="002A7046" w:rsidP="00AB0650">
      <w:pPr>
        <w:tabs>
          <w:tab w:val="left" w:pos="1985"/>
        </w:tabs>
        <w:jc w:val="both"/>
        <w:rPr>
          <w:rFonts w:ascii="Arial" w:eastAsiaTheme="minorEastAsia" w:hAnsi="Arial" w:cs="Arial"/>
          <w:b/>
          <w:noProof/>
          <w:kern w:val="2"/>
          <w:sz w:val="24"/>
          <w:szCs w:val="22"/>
        </w:rPr>
      </w:pPr>
      <w:r w:rsidRPr="002A7046">
        <w:rPr>
          <w:rFonts w:ascii="Arial" w:eastAsiaTheme="minorEastAsia" w:hAnsi="Arial" w:cs="Arial"/>
          <w:b/>
          <w:noProof/>
          <w:kern w:val="2"/>
          <w:sz w:val="24"/>
          <w:szCs w:val="22"/>
        </w:rPr>
        <w:t>Athens, Greece, 17th – 21st February 2025</w:t>
      </w:r>
    </w:p>
    <w:p w14:paraId="3F2D1FB7" w14:textId="77777777" w:rsidR="00E911C4" w:rsidRPr="00596159" w:rsidRDefault="00E911C4" w:rsidP="00AB0650">
      <w:pPr>
        <w:tabs>
          <w:tab w:val="left" w:pos="1985"/>
        </w:tabs>
        <w:jc w:val="both"/>
        <w:rPr>
          <w:rFonts w:ascii="Arial" w:hAnsi="Arial" w:cs="Arial"/>
          <w:b/>
          <w:sz w:val="22"/>
        </w:rPr>
      </w:pPr>
    </w:p>
    <w:p w14:paraId="412677B6" w14:textId="77777777"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14:paraId="7BCB5ED9" w14:textId="77777777"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4D49C6">
        <w:rPr>
          <w:rFonts w:ascii="Arial" w:hAnsi="Arial" w:cs="Arial"/>
          <w:sz w:val="22"/>
          <w:lang w:val="en-US"/>
        </w:rPr>
        <w:t xml:space="preserve"> </w:t>
      </w:r>
      <w:r w:rsidR="004D49C6" w:rsidRPr="004D49C6">
        <w:rPr>
          <w:rFonts w:ascii="Arial" w:hAnsi="Arial" w:cs="Arial"/>
          <w:sz w:val="22"/>
          <w:lang w:val="en-US"/>
        </w:rPr>
        <w:t>Power domain</w:t>
      </w:r>
      <w:r w:rsidR="004D49C6">
        <w:rPr>
          <w:rFonts w:ascii="Arial" w:hAnsi="Arial" w:cs="Arial"/>
          <w:sz w:val="22"/>
          <w:lang w:val="en-US"/>
        </w:rPr>
        <w:t xml:space="preserve"> enhancements</w:t>
      </w:r>
      <w:r w:rsidR="008A4DA6">
        <w:rPr>
          <w:rFonts w:ascii="Arial" w:hAnsi="Arial" w:cs="Arial"/>
          <w:sz w:val="22"/>
          <w:lang w:val="en-US"/>
        </w:rPr>
        <w:t xml:space="preserve"> </w:t>
      </w:r>
      <w:r w:rsidR="008A4DA6" w:rsidRPr="004D49C6">
        <w:rPr>
          <w:rFonts w:ascii="Arial" w:hAnsi="Arial" w:cs="Arial"/>
          <w:sz w:val="22"/>
          <w:lang w:val="en-US"/>
        </w:rPr>
        <w:t>for single carrier</w:t>
      </w:r>
    </w:p>
    <w:p w14:paraId="4402B3F3" w14:textId="2DC1822F"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4D49C6" w:rsidRPr="004D49C6">
        <w:rPr>
          <w:rFonts w:ascii="Arial" w:hAnsi="Arial" w:cs="Arial"/>
          <w:sz w:val="22"/>
          <w:lang w:val="en-US"/>
        </w:rPr>
        <w:t>.1.1.2.1</w:t>
      </w:r>
    </w:p>
    <w:p w14:paraId="36BE5AB4" w14:textId="77777777"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p>
    <w:bookmarkEnd w:id="1"/>
    <w:bookmarkEnd w:id="2"/>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094AB6B1" w14:textId="6E3D9E99" w:rsidR="00C83F24" w:rsidRDefault="00384CB4" w:rsidP="00611D80">
      <w:pPr>
        <w:overflowPunct/>
        <w:autoSpaceDE/>
        <w:autoSpaceDN/>
        <w:adjustRightInd/>
        <w:spacing w:after="0"/>
        <w:jc w:val="both"/>
        <w:textAlignment w:val="auto"/>
        <w:rPr>
          <w:rFonts w:eastAsia="宋体"/>
          <w:lang w:eastAsia="zh-CN"/>
        </w:rPr>
      </w:pPr>
      <w:r>
        <w:rPr>
          <w:rFonts w:eastAsia="宋体" w:hint="eastAsia"/>
          <w:lang w:eastAsia="zh-CN"/>
        </w:rPr>
        <w:t>I</w:t>
      </w:r>
      <w:r w:rsidR="00A51D36">
        <w:rPr>
          <w:rFonts w:eastAsia="宋体"/>
          <w:lang w:eastAsia="zh-CN"/>
        </w:rPr>
        <w:t xml:space="preserve">n </w:t>
      </w:r>
      <w:r w:rsidR="002A7046">
        <w:rPr>
          <w:rFonts w:eastAsia="宋体" w:hint="eastAsia"/>
          <w:lang w:eastAsia="zh-CN"/>
        </w:rPr>
        <w:t>meeting</w:t>
      </w:r>
      <w:r w:rsidR="002A7046">
        <w:rPr>
          <w:rFonts w:eastAsia="宋体"/>
          <w:lang w:eastAsia="zh-CN"/>
        </w:rPr>
        <w:t xml:space="preserve"> </w:t>
      </w:r>
      <w:r w:rsidR="00A51D36">
        <w:rPr>
          <w:rFonts w:eastAsia="宋体"/>
          <w:lang w:eastAsia="zh-CN"/>
        </w:rPr>
        <w:t>RAN4#11</w:t>
      </w:r>
      <w:r w:rsidR="002A7046">
        <w:rPr>
          <w:rFonts w:eastAsia="宋体"/>
          <w:lang w:eastAsia="zh-CN"/>
        </w:rPr>
        <w:t>3</w:t>
      </w:r>
      <w:r w:rsidR="00A51D36">
        <w:rPr>
          <w:rFonts w:eastAsia="宋体"/>
          <w:lang w:eastAsia="zh-CN"/>
        </w:rPr>
        <w:t xml:space="preserve">, </w:t>
      </w:r>
      <w:r w:rsidR="00842AB4">
        <w:rPr>
          <w:rFonts w:eastAsia="宋体"/>
          <w:lang w:eastAsia="zh-CN"/>
        </w:rPr>
        <w:t>we finally drew a</w:t>
      </w:r>
      <w:r w:rsidR="00887BCF">
        <w:rPr>
          <w:rFonts w:eastAsia="宋体"/>
          <w:lang w:eastAsia="zh-CN"/>
        </w:rPr>
        <w:t>n</w:t>
      </w:r>
      <w:r w:rsidR="00842AB4">
        <w:rPr>
          <w:rFonts w:eastAsia="宋体"/>
          <w:lang w:eastAsia="zh-CN"/>
        </w:rPr>
        <w:t xml:space="preserve"> </w:t>
      </w:r>
      <w:r w:rsidR="00887BCF">
        <w:rPr>
          <w:rFonts w:eastAsia="宋体"/>
          <w:lang w:eastAsia="zh-CN"/>
        </w:rPr>
        <w:t>agreement</w:t>
      </w:r>
      <w:r w:rsidR="00842AB4">
        <w:rPr>
          <w:rFonts w:eastAsia="宋体"/>
          <w:lang w:eastAsia="zh-CN"/>
        </w:rPr>
        <w:t xml:space="preserve"> as below</w:t>
      </w:r>
      <w:r w:rsidR="00887BCF">
        <w:rPr>
          <w:rFonts w:eastAsia="宋体"/>
          <w:lang w:eastAsia="zh-CN"/>
        </w:rPr>
        <w:t xml:space="preserve"> that CBW extension should be introduced for converting RB allocation and further discuss the details. </w:t>
      </w:r>
      <w:r w:rsidR="0010054B">
        <w:rPr>
          <w:rFonts w:eastAsia="宋体"/>
          <w:lang w:eastAsia="zh-CN"/>
        </w:rPr>
        <w:t xml:space="preserve">We also have a </w:t>
      </w:r>
      <w:r w:rsidR="0010054B" w:rsidRPr="0010054B">
        <w:rPr>
          <w:rFonts w:eastAsia="宋体"/>
          <w:lang w:eastAsia="zh-CN"/>
        </w:rPr>
        <w:t>primary</w:t>
      </w:r>
      <w:r w:rsidR="0010054B">
        <w:rPr>
          <w:rFonts w:eastAsia="宋体"/>
          <w:lang w:eastAsia="zh-CN"/>
        </w:rPr>
        <w:t xml:space="preserve"> framework for </w:t>
      </w:r>
      <w:r w:rsidR="00E7078E">
        <w:rPr>
          <w:rFonts w:eastAsia="宋体"/>
          <w:lang w:eastAsia="zh-CN"/>
        </w:rPr>
        <w:t>a</w:t>
      </w:r>
      <w:r w:rsidR="00E7078E" w:rsidRPr="00E7078E">
        <w:rPr>
          <w:rFonts w:eastAsia="宋体"/>
          <w:lang w:eastAsia="zh-CN"/>
        </w:rPr>
        <w:t>pproaches of calculating the new inner RB region</w:t>
      </w:r>
      <w:r w:rsidR="0010054B">
        <w:rPr>
          <w:rFonts w:eastAsia="宋体"/>
          <w:lang w:eastAsia="zh-CN"/>
        </w:rPr>
        <w:t xml:space="preserve"> and </w:t>
      </w:r>
      <w:r w:rsidR="00E7078E">
        <w:rPr>
          <w:rFonts w:eastAsia="宋体"/>
          <w:lang w:eastAsia="zh-CN"/>
        </w:rPr>
        <w:t>the extended RB numbers at each side.</w:t>
      </w:r>
    </w:p>
    <w:tbl>
      <w:tblPr>
        <w:tblStyle w:val="a9"/>
        <w:tblW w:w="0" w:type="auto"/>
        <w:tblLook w:val="04A0" w:firstRow="1" w:lastRow="0" w:firstColumn="1" w:lastColumn="0" w:noHBand="0" w:noVBand="1"/>
      </w:tblPr>
      <w:tblGrid>
        <w:gridCol w:w="8296"/>
      </w:tblGrid>
      <w:tr w:rsidR="00887BCF" w14:paraId="60E1C694" w14:textId="77777777" w:rsidTr="00887BCF">
        <w:tc>
          <w:tcPr>
            <w:tcW w:w="8296" w:type="dxa"/>
          </w:tcPr>
          <w:p w14:paraId="75A5A43C" w14:textId="77777777" w:rsidR="00887BCF" w:rsidRDefault="00887BCF" w:rsidP="00887BCF">
            <w:pPr>
              <w:pStyle w:val="4"/>
              <w:numPr>
                <w:ilvl w:val="0"/>
                <w:numId w:val="0"/>
              </w:numPr>
              <w:spacing w:before="0" w:beforeAutospacing="0" w:afterLines="0" w:after="0"/>
              <w:ind w:left="864" w:hanging="864"/>
              <w:rPr>
                <w:rFonts w:ascii="Times New Roman" w:hAnsi="Times New Roman"/>
                <w:b/>
                <w:color w:val="000000" w:themeColor="text1"/>
                <w:sz w:val="20"/>
                <w:u w:val="single"/>
                <w:lang w:val="en-US" w:eastAsia="ko-KR"/>
              </w:rPr>
            </w:pPr>
            <w:r>
              <w:rPr>
                <w:rFonts w:ascii="Times New Roman" w:hAnsi="Times New Roman"/>
                <w:b/>
                <w:color w:val="000000" w:themeColor="text1"/>
                <w:sz w:val="20"/>
                <w:u w:val="single"/>
                <w:lang w:val="en-US" w:eastAsia="ko-KR"/>
              </w:rPr>
              <w:t>Issue 1-1-1: Approaches of converting outer RB allocation to inner RB allocation</w:t>
            </w:r>
          </w:p>
          <w:p w14:paraId="6E9A7560" w14:textId="77777777" w:rsidR="00887BCF" w:rsidRDefault="00887BCF" w:rsidP="00887BCF">
            <w:pPr>
              <w:spacing w:after="0"/>
              <w:rPr>
                <w:rFonts w:asciiTheme="minorHAnsi" w:hAnsiTheme="minorHAnsi"/>
                <w:b/>
                <w:bCs/>
                <w:color w:val="000000" w:themeColor="text1"/>
                <w:sz w:val="21"/>
                <w:szCs w:val="24"/>
                <w:highlight w:val="green"/>
                <w:lang w:val="en-US" w:eastAsia="zh-CN"/>
              </w:rPr>
            </w:pPr>
            <w:r>
              <w:rPr>
                <w:b/>
                <w:bCs/>
                <w:color w:val="000000" w:themeColor="text1"/>
                <w:szCs w:val="24"/>
                <w:highlight w:val="green"/>
              </w:rPr>
              <w:t>Agreement in main session:</w:t>
            </w:r>
          </w:p>
          <w:p w14:paraId="3695CD26" w14:textId="77777777" w:rsidR="00887BCF" w:rsidRDefault="00887BCF" w:rsidP="00887BCF">
            <w:pPr>
              <w:pStyle w:val="a7"/>
              <w:widowControl w:val="0"/>
              <w:numPr>
                <w:ilvl w:val="0"/>
                <w:numId w:val="21"/>
              </w:numPr>
              <w:spacing w:after="0"/>
              <w:contextualSpacing w:val="0"/>
              <w:jc w:val="both"/>
              <w:rPr>
                <w:color w:val="000000" w:themeColor="text1"/>
                <w:szCs w:val="22"/>
              </w:rPr>
            </w:pPr>
            <w:r>
              <w:rPr>
                <w:color w:val="000000" w:themeColor="text1"/>
              </w:rPr>
              <w:t xml:space="preserve">Extended CBW based approach </w:t>
            </w:r>
          </w:p>
          <w:p w14:paraId="2BEC0C96" w14:textId="77777777" w:rsidR="00887BCF" w:rsidRDefault="00887BCF" w:rsidP="00887BCF">
            <w:pPr>
              <w:pStyle w:val="a7"/>
              <w:widowControl w:val="0"/>
              <w:numPr>
                <w:ilvl w:val="1"/>
                <w:numId w:val="21"/>
              </w:numPr>
              <w:spacing w:after="0"/>
              <w:contextualSpacing w:val="0"/>
              <w:jc w:val="both"/>
              <w:rPr>
                <w:color w:val="000000" w:themeColor="text1"/>
              </w:rPr>
            </w:pPr>
            <w:r>
              <w:rPr>
                <w:color w:val="000000" w:themeColor="text1"/>
              </w:rPr>
              <w:t>where the extended CBW or aggregated CBWs for the DL-only contiguous intra-band CA case is signalled from network to UE</w:t>
            </w:r>
          </w:p>
          <w:p w14:paraId="19ABB1E8" w14:textId="77777777" w:rsidR="00887BCF" w:rsidRDefault="00887BCF" w:rsidP="00887BCF">
            <w:pPr>
              <w:pStyle w:val="a7"/>
              <w:widowControl w:val="0"/>
              <w:numPr>
                <w:ilvl w:val="1"/>
                <w:numId w:val="21"/>
              </w:numPr>
              <w:spacing w:after="0"/>
              <w:contextualSpacing w:val="0"/>
              <w:jc w:val="both"/>
              <w:rPr>
                <w:color w:val="000000" w:themeColor="text1"/>
              </w:rPr>
            </w:pPr>
            <w:r>
              <w:rPr>
                <w:color w:val="000000" w:themeColor="text1"/>
              </w:rPr>
              <w:t>Both scenario 1 and 2 should be covered</w:t>
            </w:r>
          </w:p>
          <w:p w14:paraId="257DA9A4" w14:textId="0D4BCF92" w:rsidR="00887BCF" w:rsidRPr="00887BCF" w:rsidRDefault="00887BCF" w:rsidP="00887BCF">
            <w:pPr>
              <w:pStyle w:val="a7"/>
              <w:widowControl w:val="0"/>
              <w:numPr>
                <w:ilvl w:val="1"/>
                <w:numId w:val="21"/>
              </w:numPr>
              <w:spacing w:after="0"/>
              <w:contextualSpacing w:val="0"/>
              <w:jc w:val="both"/>
              <w:rPr>
                <w:color w:val="000000" w:themeColor="text1"/>
              </w:rPr>
            </w:pPr>
            <w:r>
              <w:rPr>
                <w:color w:val="000000" w:themeColor="text1"/>
              </w:rPr>
              <w:t>The network should ensure the co-existence be met when signaling the extended CBW.</w:t>
            </w:r>
          </w:p>
        </w:tc>
      </w:tr>
    </w:tbl>
    <w:p w14:paraId="124F4D5D" w14:textId="6D73B5C9" w:rsidR="00084E24" w:rsidRPr="003F24D7" w:rsidRDefault="006E4ECA" w:rsidP="00E4075C">
      <w:pPr>
        <w:overflowPunct/>
        <w:autoSpaceDE/>
        <w:autoSpaceDN/>
        <w:adjustRightInd/>
        <w:spacing w:after="0"/>
        <w:jc w:val="both"/>
        <w:textAlignment w:val="auto"/>
        <w:rPr>
          <w:rFonts w:eastAsia="宋体"/>
          <w:lang w:eastAsia="zh-CN"/>
        </w:rPr>
      </w:pPr>
      <w:r>
        <w:rPr>
          <w:rFonts w:eastAsia="宋体"/>
          <w:lang w:eastAsia="zh-CN"/>
        </w:rPr>
        <w:t>So i</w:t>
      </w:r>
      <w:r w:rsidR="001B6CCA">
        <w:rPr>
          <w:rFonts w:eastAsia="宋体"/>
          <w:lang w:eastAsia="zh-CN"/>
        </w:rPr>
        <w:t>n this contributio</w:t>
      </w:r>
      <w:r w:rsidR="00E01372">
        <w:rPr>
          <w:rFonts w:eastAsia="宋体"/>
          <w:lang w:eastAsia="zh-CN"/>
        </w:rPr>
        <w:t xml:space="preserve">n, </w:t>
      </w:r>
      <w:r w:rsidR="00496998">
        <w:rPr>
          <w:rFonts w:eastAsia="宋体"/>
          <w:lang w:eastAsia="zh-CN"/>
        </w:rPr>
        <w:t>w</w:t>
      </w:r>
      <w:r w:rsidR="00496998" w:rsidRPr="00496998">
        <w:rPr>
          <w:rFonts w:eastAsia="宋体"/>
          <w:lang w:eastAsia="zh-CN"/>
        </w:rPr>
        <w:t xml:space="preserve">e bring </w:t>
      </w:r>
      <w:r w:rsidR="00E7078E">
        <w:rPr>
          <w:rFonts w:eastAsia="宋体"/>
          <w:lang w:eastAsia="zh-CN"/>
        </w:rPr>
        <w:t>our</w:t>
      </w:r>
      <w:r w:rsidR="00496998" w:rsidRPr="00496998">
        <w:rPr>
          <w:rFonts w:eastAsia="宋体"/>
          <w:lang w:eastAsia="zh-CN"/>
        </w:rPr>
        <w:t xml:space="preserve"> perspective</w:t>
      </w:r>
      <w:r w:rsidR="00496998">
        <w:rPr>
          <w:rFonts w:eastAsia="宋体"/>
          <w:lang w:eastAsia="zh-CN"/>
        </w:rPr>
        <w:t xml:space="preserve"> </w:t>
      </w:r>
      <w:r w:rsidR="00E7078E">
        <w:rPr>
          <w:rFonts w:eastAsia="宋体"/>
          <w:lang w:eastAsia="zh-CN"/>
        </w:rPr>
        <w:t xml:space="preserve">on the method of converting inner RB allocation to outer RB allocation and </w:t>
      </w:r>
      <w:r w:rsidR="00E7078E" w:rsidRPr="00E7078E">
        <w:rPr>
          <w:rFonts w:eastAsia="宋体"/>
          <w:lang w:eastAsia="zh-CN"/>
        </w:rPr>
        <w:t>restate</w:t>
      </w:r>
      <w:r w:rsidR="00E7078E">
        <w:rPr>
          <w:rFonts w:eastAsia="宋体"/>
          <w:lang w:eastAsia="zh-CN"/>
        </w:rPr>
        <w:t xml:space="preserve"> our views about applicable requirements. </w:t>
      </w:r>
    </w:p>
    <w:p w14:paraId="0757B0F2" w14:textId="77777777" w:rsidR="00AB0650" w:rsidRDefault="00AB0650" w:rsidP="00AB0650">
      <w:pPr>
        <w:pStyle w:val="1"/>
        <w:rPr>
          <w:rFonts w:eastAsia="宋体"/>
          <w:lang w:eastAsia="zh-CN"/>
        </w:rPr>
      </w:pPr>
      <w:r w:rsidRPr="00E14F5F">
        <w:rPr>
          <w:rFonts w:eastAsia="宋体"/>
          <w:lang w:eastAsia="zh-CN"/>
        </w:rPr>
        <w:t>Discussion</w:t>
      </w:r>
    </w:p>
    <w:p w14:paraId="4A2BE451" w14:textId="1AE70CFC" w:rsidR="00952D7B" w:rsidRDefault="00216B31" w:rsidP="00DE6FD1">
      <w:pPr>
        <w:pStyle w:val="2"/>
        <w:spacing w:afterLines="0" w:after="0"/>
        <w:ind w:left="578" w:hanging="578"/>
        <w:rPr>
          <w:sz w:val="24"/>
        </w:rPr>
      </w:pPr>
      <w:r>
        <w:rPr>
          <w:sz w:val="24"/>
        </w:rPr>
        <w:t>Details on a</w:t>
      </w:r>
      <w:r w:rsidR="00B83D8A">
        <w:rPr>
          <w:sz w:val="24"/>
        </w:rPr>
        <w:t xml:space="preserve">pproaches of converting RB allocation </w:t>
      </w:r>
    </w:p>
    <w:p w14:paraId="29922702" w14:textId="166101E6" w:rsidR="00293A53" w:rsidRPr="00293A53" w:rsidRDefault="00293A53" w:rsidP="00293A53">
      <w:pPr>
        <w:pStyle w:val="a7"/>
        <w:numPr>
          <w:ilvl w:val="0"/>
          <w:numId w:val="16"/>
        </w:numPr>
        <w:spacing w:beforeLines="50" w:before="156" w:afterLines="50" w:after="156"/>
        <w:rPr>
          <w:rFonts w:eastAsia="宋体"/>
          <w:b/>
          <w:u w:val="single"/>
          <w:lang w:eastAsia="zh-CN"/>
        </w:rPr>
      </w:pPr>
      <w:r w:rsidRPr="00293A53">
        <w:rPr>
          <w:rFonts w:eastAsia="宋体" w:hint="eastAsia"/>
          <w:b/>
          <w:u w:val="single"/>
          <w:lang w:eastAsia="zh-CN"/>
        </w:rPr>
        <w:t>N</w:t>
      </w:r>
      <w:r w:rsidRPr="00293A53">
        <w:rPr>
          <w:rFonts w:eastAsia="宋体"/>
          <w:b/>
          <w:u w:val="single"/>
          <w:lang w:eastAsia="zh-CN"/>
        </w:rPr>
        <w:t>W signals and extension at each side of UE CBW</w:t>
      </w:r>
    </w:p>
    <w:tbl>
      <w:tblPr>
        <w:tblStyle w:val="a9"/>
        <w:tblW w:w="0" w:type="auto"/>
        <w:tblLook w:val="04A0" w:firstRow="1" w:lastRow="0" w:firstColumn="1" w:lastColumn="0" w:noHBand="0" w:noVBand="1"/>
      </w:tblPr>
      <w:tblGrid>
        <w:gridCol w:w="8296"/>
      </w:tblGrid>
      <w:tr w:rsidR="004D2D32" w14:paraId="09C8E063" w14:textId="77777777" w:rsidTr="004D2D32">
        <w:tc>
          <w:tcPr>
            <w:tcW w:w="8296" w:type="dxa"/>
          </w:tcPr>
          <w:p w14:paraId="401B7A01" w14:textId="77777777" w:rsidR="004D2D32" w:rsidRDefault="004D2D32" w:rsidP="004D2D32">
            <w:pPr>
              <w:pStyle w:val="4"/>
              <w:numPr>
                <w:ilvl w:val="0"/>
                <w:numId w:val="0"/>
              </w:numPr>
              <w:spacing w:before="0" w:beforeAutospacing="0" w:afterLines="0" w:after="0"/>
              <w:ind w:left="864" w:hanging="864"/>
              <w:rPr>
                <w:rFonts w:ascii="Times New Roman" w:hAnsi="Times New Roman"/>
                <w:b/>
                <w:color w:val="000000" w:themeColor="text1"/>
                <w:sz w:val="20"/>
                <w:u w:val="single"/>
                <w:lang w:val="en-US" w:eastAsia="ko-KR"/>
              </w:rPr>
            </w:pPr>
            <w:r>
              <w:rPr>
                <w:rFonts w:ascii="Times New Roman" w:hAnsi="Times New Roman"/>
                <w:b/>
                <w:color w:val="000000" w:themeColor="text1"/>
                <w:sz w:val="20"/>
                <w:u w:val="single"/>
                <w:lang w:val="en-US" w:eastAsia="ko-KR"/>
              </w:rPr>
              <w:t>Issue 1-1-2: Approaches of calculating the new inner RB region</w:t>
            </w:r>
          </w:p>
          <w:p w14:paraId="792453C6" w14:textId="77777777" w:rsidR="004D2D32" w:rsidRDefault="004D2D32" w:rsidP="004D2D32">
            <w:pPr>
              <w:pStyle w:val="a7"/>
              <w:widowControl w:val="0"/>
              <w:numPr>
                <w:ilvl w:val="0"/>
                <w:numId w:val="22"/>
              </w:numPr>
              <w:spacing w:after="0"/>
              <w:ind w:left="714" w:hanging="357"/>
              <w:contextualSpacing w:val="0"/>
              <w:jc w:val="both"/>
              <w:rPr>
                <w:rFonts w:asciiTheme="minorHAnsi" w:hAnsiTheme="minorHAnsi"/>
                <w:color w:val="000000" w:themeColor="text1"/>
                <w:sz w:val="21"/>
                <w:szCs w:val="24"/>
                <w:lang w:val="en-US" w:eastAsia="zh-CN"/>
              </w:rPr>
            </w:pPr>
            <w:r>
              <w:rPr>
                <w:rFonts w:eastAsia="宋体"/>
                <w:color w:val="000000" w:themeColor="text1"/>
                <w:szCs w:val="24"/>
              </w:rPr>
              <w:t xml:space="preserve">Options </w:t>
            </w:r>
          </w:p>
          <w:p w14:paraId="01AEC3DA" w14:textId="77777777" w:rsidR="004D2D32" w:rsidRDefault="004D2D32" w:rsidP="004D2D32">
            <w:pPr>
              <w:pStyle w:val="a7"/>
              <w:widowControl w:val="0"/>
              <w:numPr>
                <w:ilvl w:val="1"/>
                <w:numId w:val="22"/>
              </w:numPr>
              <w:spacing w:after="0"/>
              <w:ind w:left="1440"/>
              <w:contextualSpacing w:val="0"/>
              <w:jc w:val="both"/>
              <w:rPr>
                <w:rFonts w:eastAsia="宋体"/>
                <w:color w:val="000000" w:themeColor="text1"/>
                <w:szCs w:val="24"/>
              </w:rPr>
            </w:pPr>
            <w:r>
              <w:rPr>
                <w:rFonts w:eastAsia="宋体"/>
                <w:color w:val="000000" w:themeColor="text1"/>
                <w:szCs w:val="24"/>
              </w:rPr>
              <w:t xml:space="preserve">Option 1: </w:t>
            </w:r>
            <w:r>
              <w:rPr>
                <w:rFonts w:eastAsia="宋体"/>
                <w:b/>
                <w:bCs/>
                <w:color w:val="000000" w:themeColor="text1"/>
                <w:szCs w:val="24"/>
              </w:rPr>
              <w:t xml:space="preserve">The NW signals the extended number of RBs and RB shift </w:t>
            </w:r>
            <w:r>
              <w:rPr>
                <w:rFonts w:eastAsia="宋体"/>
                <w:color w:val="000000" w:themeColor="text1"/>
                <w:szCs w:val="24"/>
              </w:rPr>
              <w:t>towards the UE configured CBW or RRC signalling to indicate the extended RB number at each side of the UE CBW for the UE to calculate the new inner, outer, and edge regions</w:t>
            </w:r>
          </w:p>
          <w:p w14:paraId="289C2B7C" w14:textId="77777777" w:rsidR="004D2D32" w:rsidRDefault="004D2D32" w:rsidP="004D2D32">
            <w:pPr>
              <w:pStyle w:val="a7"/>
              <w:widowControl w:val="0"/>
              <w:numPr>
                <w:ilvl w:val="2"/>
                <w:numId w:val="22"/>
              </w:numPr>
              <w:spacing w:after="0"/>
              <w:ind w:left="2376"/>
              <w:contextualSpacing w:val="0"/>
              <w:jc w:val="both"/>
              <w:rPr>
                <w:rFonts w:eastAsia="宋体"/>
                <w:color w:val="000000" w:themeColor="text1"/>
                <w:szCs w:val="24"/>
              </w:rPr>
            </w:pPr>
            <w:r>
              <w:rPr>
                <w:rFonts w:eastAsia="宋体"/>
                <w:color w:val="000000" w:themeColor="text1"/>
                <w:szCs w:val="24"/>
              </w:rPr>
              <w:t xml:space="preserve">The extended number of RBs may not necessarily be the same as those in the BS CBWs </w:t>
            </w:r>
          </w:p>
          <w:p w14:paraId="0A3CEAC0" w14:textId="77777777" w:rsidR="004D2D32" w:rsidRDefault="004D2D32" w:rsidP="004D2D32">
            <w:pPr>
              <w:pStyle w:val="a7"/>
              <w:widowControl w:val="0"/>
              <w:numPr>
                <w:ilvl w:val="2"/>
                <w:numId w:val="22"/>
              </w:numPr>
              <w:spacing w:after="0"/>
              <w:ind w:left="2376"/>
              <w:contextualSpacing w:val="0"/>
              <w:jc w:val="both"/>
              <w:rPr>
                <w:rFonts w:eastAsia="宋体"/>
                <w:color w:val="000000" w:themeColor="text1"/>
                <w:szCs w:val="24"/>
              </w:rPr>
            </w:pPr>
            <w:r>
              <w:rPr>
                <w:rFonts w:eastAsia="宋体"/>
                <w:color w:val="000000" w:themeColor="text1"/>
                <w:szCs w:val="24"/>
              </w:rPr>
              <w:t>The intersection of the Inner region relative to the extended UE CBW and the Outer region relative to the configured UE CBW is where the inner MPR can be expected from UE</w:t>
            </w:r>
          </w:p>
          <w:p w14:paraId="5E0682CB" w14:textId="77777777" w:rsidR="004D2D32" w:rsidRDefault="004D2D32" w:rsidP="004D2D32">
            <w:pPr>
              <w:pStyle w:val="a7"/>
              <w:widowControl w:val="0"/>
              <w:numPr>
                <w:ilvl w:val="1"/>
                <w:numId w:val="22"/>
              </w:numPr>
              <w:spacing w:after="0"/>
              <w:ind w:left="1440"/>
              <w:contextualSpacing w:val="0"/>
              <w:jc w:val="both"/>
              <w:rPr>
                <w:rFonts w:eastAsia="宋体"/>
                <w:color w:val="000000" w:themeColor="text1"/>
                <w:szCs w:val="24"/>
              </w:rPr>
            </w:pPr>
            <w:r>
              <w:rPr>
                <w:rFonts w:eastAsia="宋体"/>
                <w:color w:val="000000" w:themeColor="text1"/>
                <w:szCs w:val="24"/>
              </w:rPr>
              <w:t xml:space="preserve">Option 2: </w:t>
            </w:r>
            <w:r>
              <w:rPr>
                <w:rFonts w:eastAsia="宋体"/>
                <w:b/>
                <w:bCs/>
                <w:color w:val="000000" w:themeColor="text1"/>
                <w:szCs w:val="24"/>
              </w:rPr>
              <w:t>Based on the fixed extension ratio, it is up to the NW to judge t</w:t>
            </w:r>
            <w:bookmarkStart w:id="3" w:name="_GoBack"/>
            <w:bookmarkEnd w:id="3"/>
            <w:r>
              <w:rPr>
                <w:rFonts w:eastAsia="宋体"/>
                <w:b/>
                <w:bCs/>
                <w:color w:val="000000" w:themeColor="text1"/>
                <w:szCs w:val="24"/>
              </w:rPr>
              <w:t xml:space="preserve">he gap </w:t>
            </w:r>
            <w:r>
              <w:rPr>
                <w:rFonts w:eastAsia="宋体"/>
                <w:b/>
                <w:bCs/>
                <w:color w:val="000000" w:themeColor="text1"/>
                <w:szCs w:val="24"/>
              </w:rPr>
              <w:lastRenderedPageBreak/>
              <w:t>width</w:t>
            </w:r>
            <w:r>
              <w:rPr>
                <w:rFonts w:eastAsia="宋体"/>
                <w:color w:val="000000" w:themeColor="text1"/>
                <w:szCs w:val="24"/>
              </w:rPr>
              <w:t xml:space="preserve"> on both sides of the UE and grant the permission to UE using the reduced MPR for the new inner region</w:t>
            </w:r>
          </w:p>
          <w:p w14:paraId="3AD484AE" w14:textId="77777777" w:rsidR="004D2D32" w:rsidRDefault="004D2D32" w:rsidP="004D2D32">
            <w:pPr>
              <w:pStyle w:val="a7"/>
              <w:widowControl w:val="0"/>
              <w:numPr>
                <w:ilvl w:val="2"/>
                <w:numId w:val="22"/>
              </w:numPr>
              <w:spacing w:after="0"/>
              <w:ind w:left="2376"/>
              <w:contextualSpacing w:val="0"/>
              <w:jc w:val="both"/>
              <w:rPr>
                <w:rFonts w:eastAsia="宋体"/>
                <w:color w:val="000000" w:themeColor="text1"/>
                <w:szCs w:val="24"/>
              </w:rPr>
            </w:pPr>
            <w:r>
              <w:rPr>
                <w:rFonts w:eastAsia="宋体"/>
                <w:color w:val="000000" w:themeColor="text1"/>
                <w:szCs w:val="24"/>
              </w:rPr>
              <w:t>The extension ratio on both sides, 0.5* UE CBW should be stipulated in the spec</w:t>
            </w:r>
          </w:p>
          <w:p w14:paraId="05F2E660" w14:textId="77777777" w:rsidR="004D2D32" w:rsidRDefault="004D2D32" w:rsidP="004D2D32">
            <w:pPr>
              <w:pStyle w:val="a7"/>
              <w:widowControl w:val="0"/>
              <w:numPr>
                <w:ilvl w:val="2"/>
                <w:numId w:val="22"/>
              </w:numPr>
              <w:spacing w:after="0"/>
              <w:ind w:left="2376"/>
              <w:contextualSpacing w:val="0"/>
              <w:jc w:val="both"/>
              <w:rPr>
                <w:rFonts w:eastAsia="宋体"/>
                <w:color w:val="000000" w:themeColor="text1"/>
                <w:szCs w:val="24"/>
              </w:rPr>
            </w:pPr>
            <w:r>
              <w:rPr>
                <w:rFonts w:eastAsia="宋体"/>
                <w:color w:val="000000" w:themeColor="text1"/>
                <w:szCs w:val="24"/>
              </w:rPr>
              <w:t>The intersection of the Inner region relative to the extended UE CBW and the Outer region relative to the configured UE CBW is where the inner MPR can be expected from UE</w:t>
            </w:r>
          </w:p>
          <w:p w14:paraId="527C9836" w14:textId="77777777" w:rsidR="004D2D32" w:rsidRDefault="004D2D32" w:rsidP="004D2D32">
            <w:pPr>
              <w:pStyle w:val="a7"/>
              <w:widowControl w:val="0"/>
              <w:numPr>
                <w:ilvl w:val="1"/>
                <w:numId w:val="22"/>
              </w:numPr>
              <w:spacing w:after="0"/>
              <w:ind w:left="1440"/>
              <w:contextualSpacing w:val="0"/>
              <w:jc w:val="both"/>
              <w:rPr>
                <w:rFonts w:eastAsia="宋体"/>
                <w:color w:val="000000" w:themeColor="text1"/>
                <w:szCs w:val="24"/>
              </w:rPr>
            </w:pPr>
            <w:r>
              <w:rPr>
                <w:rFonts w:eastAsia="宋体"/>
                <w:color w:val="000000" w:themeColor="text1"/>
                <w:szCs w:val="24"/>
              </w:rPr>
              <w:t xml:space="preserve">Option 3: </w:t>
            </w:r>
            <w:r>
              <w:rPr>
                <w:color w:val="000000" w:themeColor="text1"/>
              </w:rPr>
              <w:t xml:space="preserve">For a UE supporting [capability] and configured with a UE channel bandwidth within a carrier with a bandwidth greater than the transmission bandwidth configuration of this UE channel bandwidth, </w:t>
            </w:r>
            <w:r>
              <w:rPr>
                <w:b/>
                <w:bCs/>
                <w:color w:val="000000" w:themeColor="text1"/>
              </w:rPr>
              <w:t>N</w:t>
            </w:r>
            <w:r>
              <w:rPr>
                <w:b/>
                <w:bCs/>
                <w:color w:val="000000" w:themeColor="text1"/>
                <w:vertAlign w:val="subscript"/>
              </w:rPr>
              <w:t>RB</w:t>
            </w:r>
            <w:r>
              <w:rPr>
                <w:b/>
                <w:bCs/>
                <w:color w:val="000000" w:themeColor="text1"/>
              </w:rPr>
              <w:t xml:space="preserve"> = N´</w:t>
            </w:r>
            <w:r>
              <w:rPr>
                <w:b/>
                <w:bCs/>
                <w:color w:val="000000" w:themeColor="text1"/>
                <w:vertAlign w:val="subscript"/>
              </w:rPr>
              <w:t>RB</w:t>
            </w:r>
            <w:r>
              <w:rPr>
                <w:b/>
                <w:bCs/>
                <w:color w:val="000000" w:themeColor="text1"/>
              </w:rPr>
              <w:t xml:space="preserve"> is the said carrier bandwidth as indicated by </w:t>
            </w:r>
            <w:r>
              <w:rPr>
                <w:b/>
                <w:bCs/>
                <w:i/>
                <w:iCs/>
                <w:color w:val="000000" w:themeColor="text1"/>
              </w:rPr>
              <w:t>carrierBandwidth</w:t>
            </w:r>
            <w:r>
              <w:rPr>
                <w:b/>
                <w:bCs/>
                <w:color w:val="000000" w:themeColor="text1"/>
              </w:rPr>
              <w:t xml:space="preserve"> in [SIB1]</w:t>
            </w:r>
            <w:r>
              <w:rPr>
                <w:color w:val="000000" w:themeColor="text1"/>
              </w:rPr>
              <w:t xml:space="preserve"> and the condition for an inner RB allocation is modified accordingly</w:t>
            </w:r>
          </w:p>
          <w:p w14:paraId="49C79C6D" w14:textId="10E83752" w:rsidR="004D2D32" w:rsidRDefault="004D2D32" w:rsidP="004D2D32">
            <w:pPr>
              <w:pStyle w:val="a7"/>
              <w:widowControl w:val="0"/>
              <w:numPr>
                <w:ilvl w:val="2"/>
                <w:numId w:val="22"/>
              </w:numPr>
              <w:spacing w:after="0"/>
              <w:ind w:left="2376"/>
              <w:contextualSpacing w:val="0"/>
              <w:jc w:val="both"/>
            </w:pPr>
            <w:r>
              <w:rPr>
                <w:rFonts w:eastAsia="宋体"/>
                <w:color w:val="000000" w:themeColor="text1"/>
                <w:szCs w:val="24"/>
              </w:rPr>
              <w:t>The intersection of the Inner region relative to the NW CBWs and the Outer region relative to the configured UE CBW is where the inner MPR can be expected from UE</w:t>
            </w:r>
          </w:p>
        </w:tc>
      </w:tr>
    </w:tbl>
    <w:p w14:paraId="60205126" w14:textId="34E5A4A1" w:rsidR="00B83D8A" w:rsidRDefault="00DE0C51" w:rsidP="00293A53">
      <w:pPr>
        <w:spacing w:after="0"/>
        <w:jc w:val="both"/>
        <w:rPr>
          <w:color w:val="000000" w:themeColor="text1"/>
        </w:rPr>
      </w:pPr>
      <w:r>
        <w:rPr>
          <w:rFonts w:eastAsiaTheme="minorEastAsia" w:hint="eastAsia"/>
          <w:lang w:eastAsia="zh-CN"/>
        </w:rPr>
        <w:lastRenderedPageBreak/>
        <w:t>F</w:t>
      </w:r>
      <w:r>
        <w:rPr>
          <w:rFonts w:eastAsiaTheme="minorEastAsia"/>
          <w:lang w:eastAsia="zh-CN"/>
        </w:rPr>
        <w:t xml:space="preserve">or the options of </w:t>
      </w:r>
      <w:r w:rsidRPr="00DE0C51">
        <w:rPr>
          <w:rFonts w:eastAsiaTheme="minorEastAsia"/>
          <w:lang w:eastAsia="zh-CN"/>
        </w:rPr>
        <w:t>calculating the new inner RB region</w:t>
      </w:r>
      <w:r>
        <w:rPr>
          <w:rFonts w:eastAsiaTheme="minorEastAsia"/>
          <w:lang w:eastAsia="zh-CN"/>
        </w:rPr>
        <w:t xml:space="preserve"> in WF [1], we support option 1 </w:t>
      </w:r>
      <w:r w:rsidR="000F09C2">
        <w:rPr>
          <w:rFonts w:eastAsiaTheme="minorEastAsia"/>
          <w:lang w:eastAsia="zh-CN"/>
        </w:rPr>
        <w:t xml:space="preserve">and option 3 </w:t>
      </w:r>
      <w:r w:rsidR="00895FB3">
        <w:rPr>
          <w:rFonts w:eastAsiaTheme="minorEastAsia"/>
          <w:lang w:eastAsia="zh-CN"/>
        </w:rPr>
        <w:t xml:space="preserve">that NW should directly indicate </w:t>
      </w:r>
      <w:r w:rsidR="000F09C2">
        <w:rPr>
          <w:rFonts w:eastAsiaTheme="minorEastAsia"/>
          <w:lang w:eastAsia="zh-CN"/>
        </w:rPr>
        <w:t>a dynamic</w:t>
      </w:r>
      <w:r w:rsidR="004D2D32">
        <w:rPr>
          <w:rFonts w:eastAsia="宋体"/>
          <w:color w:val="000000" w:themeColor="text1"/>
          <w:szCs w:val="24"/>
        </w:rPr>
        <w:t xml:space="preserve"> </w:t>
      </w:r>
      <w:r w:rsidR="000F09C2">
        <w:rPr>
          <w:rFonts w:eastAsia="宋体"/>
          <w:color w:val="000000" w:themeColor="text1"/>
          <w:szCs w:val="24"/>
        </w:rPr>
        <w:t xml:space="preserve">value about RB shift </w:t>
      </w:r>
      <w:r w:rsidR="004D2D32">
        <w:rPr>
          <w:rFonts w:eastAsia="宋体"/>
          <w:color w:val="000000" w:themeColor="text1"/>
          <w:szCs w:val="24"/>
        </w:rPr>
        <w:t>to UE</w:t>
      </w:r>
      <w:r w:rsidR="000F09C2">
        <w:rPr>
          <w:rFonts w:eastAsia="宋体"/>
          <w:color w:val="000000" w:themeColor="text1"/>
          <w:szCs w:val="24"/>
        </w:rPr>
        <w:t>, and fixed ratio deviates from the original intention of this feature</w:t>
      </w:r>
      <w:r w:rsidR="008D0BA7">
        <w:rPr>
          <w:rFonts w:eastAsia="宋体"/>
          <w:color w:val="000000" w:themeColor="text1"/>
          <w:szCs w:val="24"/>
        </w:rPr>
        <w:t xml:space="preserve">. </w:t>
      </w:r>
      <w:r w:rsidR="00C35F74">
        <w:rPr>
          <w:rFonts w:eastAsia="宋体"/>
          <w:color w:val="000000" w:themeColor="text1"/>
          <w:szCs w:val="24"/>
        </w:rPr>
        <w:t>N</w:t>
      </w:r>
      <w:r w:rsidR="008D0BA7">
        <w:rPr>
          <w:rFonts w:eastAsia="宋体"/>
          <w:color w:val="000000" w:themeColor="text1"/>
          <w:szCs w:val="24"/>
        </w:rPr>
        <w:t xml:space="preserve">ot all scenarios can </w:t>
      </w:r>
      <w:r w:rsidR="008D0BA7" w:rsidRPr="008D0BA7">
        <w:rPr>
          <w:rFonts w:eastAsia="宋体"/>
          <w:color w:val="000000" w:themeColor="text1"/>
          <w:szCs w:val="24"/>
        </w:rPr>
        <w:t>satisfy</w:t>
      </w:r>
      <w:r w:rsidR="008D0BA7">
        <w:rPr>
          <w:rFonts w:eastAsia="宋体"/>
          <w:color w:val="000000" w:themeColor="text1"/>
          <w:szCs w:val="24"/>
        </w:rPr>
        <w:t xml:space="preserve"> 0.5* UE CBW extension so few UE could benefit from fixed extension ratio, and NW </w:t>
      </w:r>
      <w:r w:rsidR="00C52206">
        <w:rPr>
          <w:rFonts w:eastAsia="宋体"/>
          <w:color w:val="000000" w:themeColor="text1"/>
          <w:szCs w:val="24"/>
        </w:rPr>
        <w:t xml:space="preserve">can determine the shift value from </w:t>
      </w:r>
      <w:r w:rsidR="00C52206" w:rsidRPr="00C52206">
        <w:rPr>
          <w:rFonts w:eastAsia="宋体"/>
          <w:color w:val="000000" w:themeColor="text1"/>
          <w:szCs w:val="24"/>
        </w:rPr>
        <w:t>a global perspective</w:t>
      </w:r>
      <w:r w:rsidR="00C52206">
        <w:rPr>
          <w:rFonts w:eastAsia="宋体"/>
          <w:color w:val="000000" w:themeColor="text1"/>
          <w:szCs w:val="24"/>
        </w:rPr>
        <w:t xml:space="preserve"> to </w:t>
      </w:r>
      <w:r w:rsidR="00C52206">
        <w:rPr>
          <w:color w:val="000000" w:themeColor="text1"/>
        </w:rPr>
        <w:t xml:space="preserve">ensure the co-existence problem. </w:t>
      </w:r>
    </w:p>
    <w:p w14:paraId="2B0FAF89" w14:textId="37D7B946" w:rsidR="00293A53" w:rsidRDefault="00293A53" w:rsidP="00293A53">
      <w:pPr>
        <w:spacing w:after="0"/>
        <w:jc w:val="both"/>
        <w:rPr>
          <w:rFonts w:eastAsia="宋体"/>
          <w:b/>
          <w:i/>
          <w:color w:val="000000" w:themeColor="text1"/>
          <w:szCs w:val="24"/>
        </w:rPr>
      </w:pPr>
      <w:r w:rsidRPr="00293A53">
        <w:rPr>
          <w:b/>
          <w:i/>
          <w:color w:val="000000" w:themeColor="text1"/>
        </w:rPr>
        <w:t xml:space="preserve">Proposal1: </w:t>
      </w:r>
      <w:r w:rsidR="00C35F74">
        <w:rPr>
          <w:b/>
          <w:i/>
          <w:color w:val="000000" w:themeColor="text1"/>
        </w:rPr>
        <w:t>The</w:t>
      </w:r>
      <w:r w:rsidR="00F019EE">
        <w:rPr>
          <w:b/>
          <w:i/>
          <w:color w:val="000000" w:themeColor="text1"/>
        </w:rPr>
        <w:t xml:space="preserve"> RB shift and NW signals should both use dynamic value. </w:t>
      </w:r>
    </w:p>
    <w:p w14:paraId="7B53E9EF" w14:textId="4CC13114" w:rsidR="00153355" w:rsidRDefault="00F019EE" w:rsidP="00293A53">
      <w:pPr>
        <w:spacing w:after="0"/>
        <w:jc w:val="both"/>
        <w:rPr>
          <w:rFonts w:eastAsia="宋体"/>
          <w:color w:val="000000" w:themeColor="text1"/>
          <w:szCs w:val="24"/>
        </w:rPr>
      </w:pPr>
      <w:r>
        <w:rPr>
          <w:rFonts w:eastAsia="宋体"/>
          <w:color w:val="000000" w:themeColor="text1"/>
          <w:szCs w:val="24"/>
        </w:rPr>
        <w:t>If</w:t>
      </w:r>
      <w:r w:rsidR="00153355">
        <w:rPr>
          <w:rFonts w:eastAsia="宋体"/>
          <w:color w:val="000000" w:themeColor="text1"/>
          <w:szCs w:val="24"/>
        </w:rPr>
        <w:t xml:space="preserve"> </w:t>
      </w:r>
      <w:r w:rsidR="00153355" w:rsidRPr="00153355">
        <w:rPr>
          <w:rFonts w:eastAsia="宋体"/>
          <w:color w:val="000000" w:themeColor="text1"/>
          <w:szCs w:val="24"/>
        </w:rPr>
        <w:t>asymmetrical</w:t>
      </w:r>
      <w:r>
        <w:rPr>
          <w:rFonts w:eastAsia="宋体"/>
          <w:color w:val="000000" w:themeColor="text1"/>
          <w:szCs w:val="24"/>
        </w:rPr>
        <w:t xml:space="preserve"> extension is introduced, </w:t>
      </w:r>
      <w:r w:rsidR="007227D6">
        <w:rPr>
          <w:rFonts w:eastAsia="宋体"/>
          <w:color w:val="000000" w:themeColor="text1"/>
          <w:szCs w:val="24"/>
        </w:rPr>
        <w:t>NW must indicate the numbers of RB shift at each side of UE CBW to UE for calculating new inner region. In another word, we can only apply option 1 for this scenario since the central</w:t>
      </w:r>
      <w:r w:rsidR="007227D6" w:rsidRPr="007227D6">
        <w:rPr>
          <w:rFonts w:eastAsia="宋体"/>
          <w:color w:val="000000" w:themeColor="text1"/>
          <w:szCs w:val="24"/>
        </w:rPr>
        <w:t xml:space="preserve"> frequency</w:t>
      </w:r>
      <w:r w:rsidR="007227D6">
        <w:rPr>
          <w:rFonts w:eastAsia="宋体"/>
          <w:color w:val="000000" w:themeColor="text1"/>
          <w:szCs w:val="24"/>
        </w:rPr>
        <w:t xml:space="preserve"> </w:t>
      </w:r>
      <w:r w:rsidR="003F1513">
        <w:rPr>
          <w:rFonts w:eastAsia="宋体"/>
          <w:color w:val="000000" w:themeColor="text1"/>
          <w:szCs w:val="24"/>
        </w:rPr>
        <w:t>is unchanged and configuring a new N’</w:t>
      </w:r>
      <w:r w:rsidR="003F1513" w:rsidRPr="003F1513">
        <w:rPr>
          <w:rFonts w:eastAsia="宋体"/>
          <w:color w:val="000000" w:themeColor="text1"/>
          <w:szCs w:val="24"/>
          <w:vertAlign w:val="subscript"/>
        </w:rPr>
        <w:t>RB</w:t>
      </w:r>
      <w:r w:rsidR="003F1513">
        <w:rPr>
          <w:rFonts w:eastAsia="宋体"/>
          <w:color w:val="000000" w:themeColor="text1"/>
          <w:szCs w:val="24"/>
        </w:rPr>
        <w:t xml:space="preserve"> will cause misunderstanding at UE side</w:t>
      </w:r>
      <w:r w:rsidR="007227D6">
        <w:rPr>
          <w:rFonts w:eastAsia="宋体"/>
          <w:color w:val="000000" w:themeColor="text1"/>
          <w:szCs w:val="24"/>
        </w:rPr>
        <w:t xml:space="preserve">. </w:t>
      </w:r>
    </w:p>
    <w:p w14:paraId="2A84AAE7" w14:textId="4174C731" w:rsidR="007F4C61" w:rsidRPr="007F4C61" w:rsidRDefault="007F4C61" w:rsidP="00293A53">
      <w:pPr>
        <w:spacing w:after="0"/>
        <w:jc w:val="both"/>
        <w:rPr>
          <w:b/>
          <w:i/>
          <w:color w:val="000000" w:themeColor="text1"/>
        </w:rPr>
      </w:pPr>
      <w:r w:rsidRPr="007F4C61">
        <w:rPr>
          <w:b/>
          <w:i/>
          <w:color w:val="000000" w:themeColor="text1"/>
        </w:rPr>
        <w:t>P</w:t>
      </w:r>
      <w:r>
        <w:rPr>
          <w:b/>
          <w:i/>
          <w:color w:val="000000" w:themeColor="text1"/>
        </w:rPr>
        <w:t>roposal2</w:t>
      </w:r>
      <w:r w:rsidRPr="007F4C61">
        <w:rPr>
          <w:b/>
          <w:i/>
          <w:color w:val="000000" w:themeColor="text1"/>
        </w:rPr>
        <w:t>:</w:t>
      </w:r>
      <w:r>
        <w:rPr>
          <w:b/>
          <w:i/>
          <w:color w:val="000000" w:themeColor="text1"/>
        </w:rPr>
        <w:t xml:space="preserve"> </w:t>
      </w:r>
      <w:r w:rsidR="006D2028">
        <w:rPr>
          <w:b/>
          <w:i/>
          <w:color w:val="000000" w:themeColor="text1"/>
        </w:rPr>
        <w:t xml:space="preserve">For </w:t>
      </w:r>
      <w:r w:rsidR="006D2028" w:rsidRPr="006D2028">
        <w:rPr>
          <w:b/>
          <w:i/>
          <w:color w:val="000000" w:themeColor="text1"/>
        </w:rPr>
        <w:t>asymmetrical extension</w:t>
      </w:r>
      <w:r w:rsidR="006D2028">
        <w:rPr>
          <w:b/>
          <w:i/>
          <w:color w:val="000000" w:themeColor="text1"/>
        </w:rPr>
        <w:t xml:space="preserve">, </w:t>
      </w:r>
      <w:r w:rsidR="006D2028" w:rsidRPr="006D2028">
        <w:rPr>
          <w:b/>
          <w:i/>
          <w:color w:val="000000" w:themeColor="text1"/>
        </w:rPr>
        <w:t>NW must indicate the numbers of RB shift at each side of UE CBW to UE</w:t>
      </w:r>
      <w:r w:rsidR="006D2028">
        <w:rPr>
          <w:b/>
          <w:i/>
          <w:color w:val="000000" w:themeColor="text1"/>
        </w:rPr>
        <w:t xml:space="preserve">. </w:t>
      </w:r>
    </w:p>
    <w:p w14:paraId="6075E882" w14:textId="3CBCBB2C" w:rsidR="003F1513" w:rsidRDefault="007F4C61" w:rsidP="007F4C61">
      <w:pPr>
        <w:spacing w:after="0"/>
        <w:jc w:val="center"/>
        <w:rPr>
          <w:rFonts w:eastAsia="宋体"/>
          <w:color w:val="000000" w:themeColor="text1"/>
          <w:szCs w:val="24"/>
        </w:rPr>
      </w:pPr>
      <w:r w:rsidRPr="007F4C61">
        <w:rPr>
          <w:rFonts w:eastAsia="宋体"/>
          <w:noProof/>
          <w:color w:val="000000" w:themeColor="text1"/>
          <w:szCs w:val="24"/>
          <w:lang w:val="en-US" w:eastAsia="zh-CN"/>
        </w:rPr>
        <w:drawing>
          <wp:inline distT="0" distB="0" distL="0" distR="0" wp14:anchorId="4A2A56DC" wp14:editId="7838F931">
            <wp:extent cx="5274310" cy="20262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026285"/>
                    </a:xfrm>
                    <a:prstGeom prst="rect">
                      <a:avLst/>
                    </a:prstGeom>
                  </pic:spPr>
                </pic:pic>
              </a:graphicData>
            </a:graphic>
          </wp:inline>
        </w:drawing>
      </w:r>
    </w:p>
    <w:p w14:paraId="2F654FE4" w14:textId="2D62F508" w:rsidR="007F4C61" w:rsidRDefault="007F4C61" w:rsidP="007F4C61">
      <w:pPr>
        <w:spacing w:after="0"/>
        <w:rPr>
          <w:rFonts w:eastAsia="宋体"/>
          <w:b/>
          <w:color w:val="000000" w:themeColor="text1"/>
          <w:sz w:val="18"/>
          <w:szCs w:val="24"/>
        </w:rPr>
      </w:pPr>
      <w:r w:rsidRPr="007F4C61">
        <w:rPr>
          <w:rFonts w:eastAsia="宋体" w:hint="eastAsia"/>
          <w:b/>
          <w:color w:val="000000" w:themeColor="text1"/>
          <w:sz w:val="18"/>
          <w:szCs w:val="24"/>
          <w:lang w:eastAsia="zh-CN"/>
        </w:rPr>
        <w:t>F</w:t>
      </w:r>
      <w:r w:rsidRPr="007F4C61">
        <w:rPr>
          <w:rFonts w:eastAsia="宋体"/>
          <w:b/>
          <w:color w:val="000000" w:themeColor="text1"/>
          <w:sz w:val="18"/>
          <w:szCs w:val="24"/>
          <w:lang w:eastAsia="zh-CN"/>
        </w:rPr>
        <w:t xml:space="preserve">ig.1 same </w:t>
      </w:r>
      <w:r w:rsidRPr="007F4C61">
        <w:rPr>
          <w:rFonts w:eastAsia="宋体"/>
          <w:b/>
          <w:color w:val="000000" w:themeColor="text1"/>
          <w:sz w:val="18"/>
          <w:szCs w:val="24"/>
        </w:rPr>
        <w:t>new N’</w:t>
      </w:r>
      <w:r w:rsidRPr="007F4C61">
        <w:rPr>
          <w:rFonts w:eastAsia="宋体"/>
          <w:b/>
          <w:color w:val="000000" w:themeColor="text1"/>
          <w:sz w:val="18"/>
          <w:szCs w:val="24"/>
          <w:vertAlign w:val="subscript"/>
        </w:rPr>
        <w:t xml:space="preserve">RB </w:t>
      </w:r>
      <w:r w:rsidRPr="007F4C61">
        <w:rPr>
          <w:rFonts w:eastAsia="宋体"/>
          <w:b/>
          <w:color w:val="000000" w:themeColor="text1"/>
          <w:sz w:val="18"/>
          <w:szCs w:val="24"/>
        </w:rPr>
        <w:t xml:space="preserve">but different inner RB allocation region. </w:t>
      </w:r>
    </w:p>
    <w:p w14:paraId="116C03C5" w14:textId="0C8F46E8" w:rsidR="00293A53" w:rsidRDefault="00592724" w:rsidP="00293A53">
      <w:pPr>
        <w:pStyle w:val="a7"/>
        <w:numPr>
          <w:ilvl w:val="0"/>
          <w:numId w:val="16"/>
        </w:numPr>
        <w:spacing w:beforeLines="50" w:before="156" w:afterLines="50" w:after="156"/>
        <w:rPr>
          <w:rFonts w:eastAsia="宋体"/>
          <w:b/>
          <w:u w:val="single"/>
          <w:lang w:eastAsia="zh-CN"/>
        </w:rPr>
      </w:pPr>
      <w:r>
        <w:rPr>
          <w:rFonts w:eastAsia="宋体"/>
          <w:b/>
          <w:u w:val="single"/>
          <w:lang w:eastAsia="zh-CN"/>
        </w:rPr>
        <w:t>P</w:t>
      </w:r>
      <w:r w:rsidR="00293A53" w:rsidRPr="00293A53">
        <w:rPr>
          <w:rFonts w:eastAsia="宋体"/>
          <w:b/>
          <w:u w:val="single"/>
          <w:lang w:eastAsia="zh-CN"/>
        </w:rPr>
        <w:t>ractical solution in the spec</w:t>
      </w:r>
    </w:p>
    <w:p w14:paraId="2C863D49" w14:textId="625328BA" w:rsidR="009F6AA9" w:rsidRDefault="00592724" w:rsidP="003F1961">
      <w:pPr>
        <w:spacing w:after="0"/>
        <w:jc w:val="both"/>
        <w:rPr>
          <w:color w:val="000000" w:themeColor="text1"/>
        </w:rPr>
      </w:pPr>
      <w:r>
        <w:rPr>
          <w:color w:val="000000" w:themeColor="text1"/>
        </w:rPr>
        <w:t xml:space="preserve">As defined in 38.101-1, the formula of determining RB allocation can be treated as a </w:t>
      </w:r>
      <w:r w:rsidRPr="00592724">
        <w:rPr>
          <w:color w:val="000000" w:themeColor="text1"/>
        </w:rPr>
        <w:t>function</w:t>
      </w:r>
      <w:r>
        <w:rPr>
          <w:color w:val="000000" w:themeColor="text1"/>
        </w:rPr>
        <w:t xml:space="preserve"> that N</w:t>
      </w:r>
      <w:r w:rsidRPr="00592724">
        <w:rPr>
          <w:color w:val="000000" w:themeColor="text1"/>
          <w:vertAlign w:val="subscript"/>
        </w:rPr>
        <w:t>RB</w:t>
      </w:r>
      <w:r>
        <w:rPr>
          <w:color w:val="000000" w:themeColor="text1"/>
        </w:rPr>
        <w:t xml:space="preserve"> and L</w:t>
      </w:r>
      <w:r w:rsidRPr="00592724">
        <w:rPr>
          <w:color w:val="000000" w:themeColor="text1"/>
          <w:vertAlign w:val="subscript"/>
        </w:rPr>
        <w:t>CRB</w:t>
      </w:r>
      <w:r>
        <w:rPr>
          <w:color w:val="000000" w:themeColor="text1"/>
        </w:rPr>
        <w:t xml:space="preserve"> are input values and </w:t>
      </w:r>
      <w:r w:rsidR="003F1961">
        <w:rPr>
          <w:color w:val="000000" w:themeColor="text1"/>
        </w:rPr>
        <w:t xml:space="preserve">RB allocation region is the output value. Any effort about converting inner to outer will concentrate on this formula eventually since the RB allocation region only depends on it. </w:t>
      </w:r>
      <w:r w:rsidR="003F1961">
        <w:rPr>
          <w:color w:val="000000" w:themeColor="text1"/>
        </w:rPr>
        <w:lastRenderedPageBreak/>
        <w:t>So if we want to reflect the new inner</w:t>
      </w:r>
      <w:r w:rsidR="001B0884">
        <w:rPr>
          <w:color w:val="000000" w:themeColor="text1"/>
        </w:rPr>
        <w:t xml:space="preserve"> R</w:t>
      </w:r>
      <w:r w:rsidR="003F1961">
        <w:rPr>
          <w:color w:val="000000" w:themeColor="text1"/>
        </w:rPr>
        <w:t>B allocat</w:t>
      </w:r>
      <w:r w:rsidR="001B0884">
        <w:rPr>
          <w:color w:val="000000" w:themeColor="text1"/>
        </w:rPr>
        <w:t xml:space="preserve">ion in spec, we can introduce new input value to this formula. </w:t>
      </w:r>
    </w:p>
    <w:tbl>
      <w:tblPr>
        <w:tblStyle w:val="a9"/>
        <w:tblW w:w="0" w:type="auto"/>
        <w:tblLook w:val="04A0" w:firstRow="1" w:lastRow="0" w:firstColumn="1" w:lastColumn="0" w:noHBand="0" w:noVBand="1"/>
      </w:tblPr>
      <w:tblGrid>
        <w:gridCol w:w="8296"/>
      </w:tblGrid>
      <w:tr w:rsidR="003F1961" w14:paraId="6EFB4E7F" w14:textId="77777777" w:rsidTr="003F1961">
        <w:tc>
          <w:tcPr>
            <w:tcW w:w="8296" w:type="dxa"/>
          </w:tcPr>
          <w:p w14:paraId="1AA33D08" w14:textId="77777777" w:rsidR="003F1961" w:rsidRDefault="003F1961" w:rsidP="003F1961">
            <w:pPr>
              <w:spacing w:after="0"/>
              <w:jc w:val="both"/>
              <w:rPr>
                <w:color w:val="000000" w:themeColor="text1"/>
              </w:rPr>
            </w:pPr>
            <w:r w:rsidRPr="003F1961">
              <w:rPr>
                <w:color w:val="000000" w:themeColor="text1"/>
              </w:rPr>
              <w:t>N</w:t>
            </w:r>
            <w:r w:rsidRPr="003F1961">
              <w:rPr>
                <w:color w:val="000000" w:themeColor="text1"/>
                <w:vertAlign w:val="subscript"/>
              </w:rPr>
              <w:t>RB</w:t>
            </w:r>
            <w:r w:rsidRPr="003F1961">
              <w:rPr>
                <w:color w:val="000000" w:themeColor="text1"/>
              </w:rPr>
              <w:t xml:space="preserve"> is the maximum number of RBs for a given Channel bandwidth and sub-carrier spacing defined in Table 5.3.2-1. </w:t>
            </w:r>
          </w:p>
          <w:p w14:paraId="39A454DA" w14:textId="7A04865B"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Start,Low</w:t>
            </w:r>
            <w:r w:rsidRPr="003F1961">
              <w:rPr>
                <w:color w:val="000000" w:themeColor="text1"/>
              </w:rPr>
              <w:t xml:space="preserve"> = max(1, floor(L</w:t>
            </w:r>
            <w:r w:rsidRPr="003F1961">
              <w:rPr>
                <w:color w:val="000000" w:themeColor="text1"/>
                <w:vertAlign w:val="subscript"/>
              </w:rPr>
              <w:t>CRB</w:t>
            </w:r>
            <w:r w:rsidRPr="003F1961">
              <w:rPr>
                <w:color w:val="000000" w:themeColor="text1"/>
              </w:rPr>
              <w:t>/2))</w:t>
            </w:r>
          </w:p>
          <w:p w14:paraId="7057FBC5" w14:textId="77777777" w:rsidR="003F1961" w:rsidRPr="003F1961" w:rsidRDefault="003F1961" w:rsidP="003F1961">
            <w:pPr>
              <w:spacing w:after="0"/>
              <w:jc w:val="both"/>
              <w:rPr>
                <w:color w:val="000000" w:themeColor="text1"/>
              </w:rPr>
            </w:pPr>
            <w:r w:rsidRPr="003F1961">
              <w:rPr>
                <w:color w:val="000000" w:themeColor="text1"/>
              </w:rPr>
              <w:t>where max() indicates the largest value of all arguments and floor(x) is the greatest integer less than or equal to x.</w:t>
            </w:r>
          </w:p>
          <w:p w14:paraId="7A62A6D4" w14:textId="77777777"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Start,High</w:t>
            </w:r>
            <w:r w:rsidRPr="003F1961">
              <w:rPr>
                <w:color w:val="000000" w:themeColor="text1"/>
              </w:rPr>
              <w:t xml:space="preserve"> = N</w:t>
            </w:r>
            <w:r w:rsidRPr="003F1961">
              <w:rPr>
                <w:color w:val="000000" w:themeColor="text1"/>
                <w:vertAlign w:val="subscript"/>
              </w:rPr>
              <w:t>RB</w:t>
            </w:r>
            <w:r w:rsidRPr="003F1961">
              <w:rPr>
                <w:color w:val="000000" w:themeColor="text1"/>
              </w:rPr>
              <w:t xml:space="preserve"> – RB</w:t>
            </w:r>
            <w:r w:rsidRPr="003F1961">
              <w:rPr>
                <w:color w:val="000000" w:themeColor="text1"/>
                <w:vertAlign w:val="subscript"/>
              </w:rPr>
              <w:t>Start,Low</w:t>
            </w:r>
            <w:r w:rsidRPr="003F1961">
              <w:rPr>
                <w:color w:val="000000" w:themeColor="text1"/>
              </w:rPr>
              <w:t xml:space="preserve"> – L</w:t>
            </w:r>
            <w:r w:rsidRPr="003F1961">
              <w:rPr>
                <w:color w:val="000000" w:themeColor="text1"/>
                <w:vertAlign w:val="subscript"/>
              </w:rPr>
              <w:t>CRB</w:t>
            </w:r>
          </w:p>
          <w:p w14:paraId="35A7135E" w14:textId="77777777" w:rsidR="003F1961" w:rsidRPr="003F1961" w:rsidRDefault="003F1961" w:rsidP="003F1961">
            <w:pPr>
              <w:spacing w:after="0"/>
              <w:jc w:val="both"/>
              <w:rPr>
                <w:color w:val="000000" w:themeColor="text1"/>
              </w:rPr>
            </w:pPr>
            <w:r w:rsidRPr="003F1961">
              <w:rPr>
                <w:color w:val="000000" w:themeColor="text1"/>
              </w:rPr>
              <w:t>The RB allocation is an Inner RB allocation if the following conditions are met</w:t>
            </w:r>
          </w:p>
          <w:p w14:paraId="659EDCD4" w14:textId="77777777"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Start,Low</w:t>
            </w:r>
            <w:r w:rsidRPr="003F1961">
              <w:rPr>
                <w:color w:val="000000" w:themeColor="text1"/>
              </w:rPr>
              <w:t xml:space="preserve">  </w:t>
            </w:r>
            <w:r w:rsidRPr="003F1961">
              <w:rPr>
                <w:rFonts w:hint="eastAsia"/>
                <w:color w:val="000000" w:themeColor="text1"/>
              </w:rPr>
              <w:t>≤</w:t>
            </w:r>
            <w:r w:rsidRPr="003F1961">
              <w:rPr>
                <w:color w:val="000000" w:themeColor="text1"/>
              </w:rPr>
              <w:t xml:space="preserve">  RB</w:t>
            </w:r>
            <w:r w:rsidRPr="003F1961">
              <w:rPr>
                <w:color w:val="000000" w:themeColor="text1"/>
                <w:vertAlign w:val="subscript"/>
              </w:rPr>
              <w:t>Start</w:t>
            </w:r>
            <w:r w:rsidRPr="003F1961">
              <w:rPr>
                <w:color w:val="000000" w:themeColor="text1"/>
              </w:rPr>
              <w:t xml:space="preserve">  </w:t>
            </w:r>
            <w:r w:rsidRPr="003F1961">
              <w:rPr>
                <w:rFonts w:hint="eastAsia"/>
                <w:color w:val="000000" w:themeColor="text1"/>
              </w:rPr>
              <w:t>≤</w:t>
            </w:r>
            <w:r w:rsidRPr="003F1961">
              <w:rPr>
                <w:color w:val="000000" w:themeColor="text1"/>
              </w:rPr>
              <w:t xml:space="preserve">  RB</w:t>
            </w:r>
            <w:r w:rsidRPr="003F1961">
              <w:rPr>
                <w:color w:val="000000" w:themeColor="text1"/>
                <w:vertAlign w:val="subscript"/>
              </w:rPr>
              <w:t>Start,High</w:t>
            </w:r>
            <w:r w:rsidRPr="003F1961">
              <w:rPr>
                <w:color w:val="000000" w:themeColor="text1"/>
              </w:rPr>
              <w:t>, and</w:t>
            </w:r>
          </w:p>
          <w:p w14:paraId="1A8AAF7F" w14:textId="77777777" w:rsidR="003F1961" w:rsidRPr="003F1961" w:rsidRDefault="003F1961" w:rsidP="003F1961">
            <w:pPr>
              <w:spacing w:after="0"/>
              <w:jc w:val="center"/>
              <w:rPr>
                <w:color w:val="000000" w:themeColor="text1"/>
              </w:rPr>
            </w:pPr>
            <w:r w:rsidRPr="003F1961">
              <w:rPr>
                <w:color w:val="000000" w:themeColor="text1"/>
              </w:rPr>
              <w:t>L</w:t>
            </w:r>
            <w:r w:rsidRPr="003F1961">
              <w:rPr>
                <w:color w:val="000000" w:themeColor="text1"/>
                <w:vertAlign w:val="subscript"/>
              </w:rPr>
              <w:t>CRB</w:t>
            </w:r>
            <w:r w:rsidRPr="003F1961">
              <w:rPr>
                <w:color w:val="000000" w:themeColor="text1"/>
              </w:rPr>
              <w:t xml:space="preserve">  </w:t>
            </w:r>
            <w:r w:rsidRPr="003F1961">
              <w:rPr>
                <w:rFonts w:hint="eastAsia"/>
                <w:color w:val="000000" w:themeColor="text1"/>
              </w:rPr>
              <w:t>≤</w:t>
            </w:r>
            <w:r w:rsidRPr="003F1961">
              <w:rPr>
                <w:color w:val="000000" w:themeColor="text1"/>
              </w:rPr>
              <w:t xml:space="preserve">  ceil(N</w:t>
            </w:r>
            <w:r w:rsidRPr="003F1961">
              <w:rPr>
                <w:color w:val="000000" w:themeColor="text1"/>
                <w:vertAlign w:val="subscript"/>
              </w:rPr>
              <w:t>RB</w:t>
            </w:r>
            <w:r w:rsidRPr="003F1961">
              <w:rPr>
                <w:color w:val="000000" w:themeColor="text1"/>
              </w:rPr>
              <w:t>/2)</w:t>
            </w:r>
          </w:p>
          <w:p w14:paraId="53F166A3" w14:textId="557B65FD" w:rsidR="003F1961" w:rsidRPr="003F1961" w:rsidRDefault="003F1961" w:rsidP="003F1961">
            <w:pPr>
              <w:spacing w:after="0"/>
              <w:jc w:val="both"/>
              <w:rPr>
                <w:color w:val="000000" w:themeColor="text1"/>
              </w:rPr>
            </w:pPr>
            <w:r w:rsidRPr="003F1961">
              <w:rPr>
                <w:color w:val="000000" w:themeColor="text1"/>
              </w:rPr>
              <w:t>where ceil(x) is the smallest integer greater than or equal to x.</w:t>
            </w:r>
          </w:p>
        </w:tc>
      </w:tr>
    </w:tbl>
    <w:p w14:paraId="699FE655" w14:textId="22AC99C9" w:rsidR="003F1961" w:rsidRPr="001B0884" w:rsidRDefault="001B0884" w:rsidP="003F1961">
      <w:pPr>
        <w:spacing w:after="0"/>
        <w:jc w:val="both"/>
        <w:rPr>
          <w:b/>
          <w:i/>
          <w:color w:val="000000" w:themeColor="text1"/>
        </w:rPr>
      </w:pPr>
      <w:r w:rsidRPr="001B0884">
        <w:rPr>
          <w:rFonts w:eastAsiaTheme="minorEastAsia"/>
          <w:b/>
          <w:i/>
          <w:color w:val="000000" w:themeColor="text1"/>
          <w:lang w:eastAsia="zh-CN"/>
        </w:rPr>
        <w:t xml:space="preserve">Observation1: </w:t>
      </w:r>
      <w:r w:rsidRPr="001B0884">
        <w:rPr>
          <w:b/>
          <w:i/>
          <w:color w:val="000000" w:themeColor="text1"/>
        </w:rPr>
        <w:t>Introduce new input value to the MPR formula in 38.101-1 can reflect the new inner RB allocation in spec.</w:t>
      </w:r>
    </w:p>
    <w:p w14:paraId="06C62614" w14:textId="77777777" w:rsidR="00082E36" w:rsidRDefault="00261201" w:rsidP="003F1961">
      <w:pPr>
        <w:spacing w:after="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extended UE CBW actually influence the N</w:t>
      </w:r>
      <w:r w:rsidRPr="00261201">
        <w:rPr>
          <w:rFonts w:eastAsiaTheme="minorEastAsia"/>
          <w:color w:val="000000" w:themeColor="text1"/>
          <w:vertAlign w:val="subscript"/>
          <w:lang w:eastAsia="zh-CN"/>
        </w:rPr>
        <w:t>RB</w:t>
      </w:r>
      <w:r>
        <w:rPr>
          <w:rFonts w:eastAsiaTheme="minorEastAsia"/>
          <w:color w:val="000000" w:themeColor="text1"/>
          <w:lang w:eastAsia="zh-CN"/>
        </w:rPr>
        <w:t xml:space="preserve"> in the above formula, so </w:t>
      </w:r>
      <w:r w:rsidR="0078438C">
        <w:rPr>
          <w:rFonts w:eastAsiaTheme="minorEastAsia"/>
          <w:color w:val="000000" w:themeColor="text1"/>
          <w:lang w:eastAsia="zh-CN"/>
        </w:rPr>
        <w:t>the RB shift values on each side should be reflected in any part of the formula contains N</w:t>
      </w:r>
      <w:r w:rsidR="0078438C" w:rsidRPr="0078438C">
        <w:rPr>
          <w:rFonts w:eastAsiaTheme="minorEastAsia"/>
          <w:color w:val="000000" w:themeColor="text1"/>
          <w:vertAlign w:val="subscript"/>
          <w:lang w:eastAsia="zh-CN"/>
        </w:rPr>
        <w:t>RB</w:t>
      </w:r>
      <w:r w:rsidR="0078438C">
        <w:rPr>
          <w:rFonts w:eastAsiaTheme="minorEastAsia"/>
          <w:color w:val="000000" w:themeColor="text1"/>
          <w:lang w:eastAsia="zh-CN"/>
        </w:rPr>
        <w:t xml:space="preserve">. </w:t>
      </w:r>
    </w:p>
    <w:p w14:paraId="52946758" w14:textId="0987B02D" w:rsidR="001B0884" w:rsidRDefault="00D10CBD" w:rsidP="00082E36">
      <w:pPr>
        <w:spacing w:after="0"/>
        <w:jc w:val="both"/>
        <w:rPr>
          <w:rFonts w:eastAsiaTheme="minorEastAsia"/>
          <w:color w:val="000000" w:themeColor="text1"/>
          <w:lang w:eastAsia="zh-CN"/>
        </w:rPr>
      </w:pPr>
      <w:r>
        <w:rPr>
          <w:rFonts w:eastAsiaTheme="minorEastAsia"/>
          <w:color w:val="000000" w:themeColor="text1"/>
          <w:lang w:eastAsia="zh-CN"/>
        </w:rPr>
        <w:t>For two side extension</w:t>
      </w:r>
      <w:r w:rsidR="00082E36">
        <w:rPr>
          <w:rFonts w:eastAsiaTheme="minorEastAsia"/>
          <w:color w:val="000000" w:themeColor="text1"/>
          <w:lang w:eastAsia="zh-CN"/>
        </w:rPr>
        <w:t xml:space="preserve">, the UE will have two values: </w:t>
      </w:r>
      <w:r w:rsidR="00082E36" w:rsidRPr="00082E36">
        <w:rPr>
          <w:rFonts w:eastAsiaTheme="minorEastAsia"/>
          <w:i/>
          <w:color w:val="000000" w:themeColor="text1"/>
          <w:lang w:eastAsia="zh-CN"/>
        </w:rPr>
        <w:t>RBshift_l</w:t>
      </w:r>
      <w:r w:rsidR="00082E36">
        <w:rPr>
          <w:rFonts w:eastAsiaTheme="minorEastAsia"/>
          <w:color w:val="000000" w:themeColor="text1"/>
          <w:lang w:eastAsia="zh-CN"/>
        </w:rPr>
        <w:t xml:space="preserve"> and </w:t>
      </w:r>
      <w:r w:rsidR="00082E36" w:rsidRPr="00082E36">
        <w:rPr>
          <w:rFonts w:eastAsiaTheme="minorEastAsia"/>
          <w:i/>
          <w:color w:val="000000" w:themeColor="text1"/>
          <w:lang w:eastAsia="zh-CN"/>
        </w:rPr>
        <w:t>RBshift_2</w:t>
      </w:r>
      <w:r w:rsidR="00082E36">
        <w:rPr>
          <w:rFonts w:eastAsiaTheme="minorEastAsia"/>
          <w:color w:val="000000" w:themeColor="text1"/>
          <w:lang w:eastAsia="zh-CN"/>
        </w:rPr>
        <w:t>, which denote the numbers of RB extension on the left and right side of UE CBW. Then the formula of new inner region can be changed as below:</w:t>
      </w:r>
    </w:p>
    <w:p w14:paraId="170EF5A1" w14:textId="179B0E40" w:rsidR="001B0884" w:rsidRPr="00D916B4" w:rsidRDefault="00D10CBD" w:rsidP="00D10CBD">
      <w:pPr>
        <w:pStyle w:val="a7"/>
        <w:numPr>
          <w:ilvl w:val="0"/>
          <w:numId w:val="24"/>
        </w:numPr>
        <w:spacing w:after="0"/>
      </w:pPr>
      <w:r w:rsidRPr="00D916B4">
        <w:t>RB</w:t>
      </w:r>
      <w:r w:rsidRPr="00D916B4">
        <w:rPr>
          <w:vertAlign w:val="subscript"/>
        </w:rPr>
        <w:t>Start,Low_new</w:t>
      </w:r>
      <w:r w:rsidRPr="00D916B4">
        <w:t xml:space="preserve"> = max(0, max(1, floor(L</w:t>
      </w:r>
      <w:r w:rsidRPr="00D916B4">
        <w:rPr>
          <w:vertAlign w:val="subscript"/>
        </w:rPr>
        <w:t>CRB</w:t>
      </w:r>
      <w:r w:rsidRPr="00D916B4">
        <w:t xml:space="preserve">/2)) – </w:t>
      </w:r>
      <w:r w:rsidRPr="00D916B4">
        <w:rPr>
          <w:i/>
          <w:color w:val="000000" w:themeColor="text1"/>
          <w:highlight w:val="yellow"/>
          <w:lang w:eastAsia="zh-CN"/>
        </w:rPr>
        <w:t>RBshift_l</w:t>
      </w:r>
      <w:r w:rsidRPr="00D916B4">
        <w:t>);</w:t>
      </w:r>
    </w:p>
    <w:p w14:paraId="2F0F1436" w14:textId="65A17A08" w:rsidR="001B0884" w:rsidRPr="00D916B4" w:rsidRDefault="00C7203C" w:rsidP="00D10CBD">
      <w:pPr>
        <w:pStyle w:val="a7"/>
        <w:numPr>
          <w:ilvl w:val="0"/>
          <w:numId w:val="24"/>
        </w:numPr>
        <w:spacing w:after="0"/>
      </w:pPr>
      <w:r w:rsidRPr="00D916B4">
        <w:t>RB</w:t>
      </w:r>
      <w:r w:rsidRPr="00D916B4">
        <w:rPr>
          <w:vertAlign w:val="subscript"/>
        </w:rPr>
        <w:t>Start,</w:t>
      </w:r>
      <w:r w:rsidR="00D916B4" w:rsidRPr="00D916B4">
        <w:rPr>
          <w:vertAlign w:val="subscript"/>
        </w:rPr>
        <w:t>High</w:t>
      </w:r>
      <w:r w:rsidRPr="00D916B4">
        <w:rPr>
          <w:vertAlign w:val="subscript"/>
        </w:rPr>
        <w:t>_new</w:t>
      </w:r>
      <w:r w:rsidR="00D10CBD" w:rsidRPr="00D916B4">
        <w:t xml:space="preserve"> = min(N</w:t>
      </w:r>
      <w:r w:rsidR="00D10CBD" w:rsidRPr="00D916B4">
        <w:rPr>
          <w:vertAlign w:val="subscript"/>
        </w:rPr>
        <w:t xml:space="preserve">RB </w:t>
      </w:r>
      <w:r w:rsidR="00D10CBD" w:rsidRPr="00D916B4">
        <w:t>– L</w:t>
      </w:r>
      <w:r w:rsidR="00D10CBD" w:rsidRPr="00D916B4">
        <w:rPr>
          <w:vertAlign w:val="subscript"/>
        </w:rPr>
        <w:t>CRB</w:t>
      </w:r>
      <w:r w:rsidR="00D10CBD" w:rsidRPr="00D916B4">
        <w:t>, N</w:t>
      </w:r>
      <w:r w:rsidR="00D10CBD" w:rsidRPr="00D916B4">
        <w:rPr>
          <w:vertAlign w:val="subscript"/>
        </w:rPr>
        <w:t xml:space="preserve">RB </w:t>
      </w:r>
      <w:r w:rsidR="00D10CBD" w:rsidRPr="00D916B4">
        <w:t xml:space="preserve">+ </w:t>
      </w:r>
      <w:r w:rsidR="00D10CBD" w:rsidRPr="00D916B4">
        <w:rPr>
          <w:i/>
          <w:color w:val="000000" w:themeColor="text1"/>
          <w:highlight w:val="yellow"/>
          <w:lang w:eastAsia="zh-CN"/>
        </w:rPr>
        <w:t>RBshift_2</w:t>
      </w:r>
      <w:r w:rsidR="00D10CBD" w:rsidRPr="00D916B4">
        <w:t xml:space="preserve"> – RB</w:t>
      </w:r>
      <w:r w:rsidR="00D10CBD" w:rsidRPr="00D916B4">
        <w:rPr>
          <w:vertAlign w:val="subscript"/>
        </w:rPr>
        <w:t>Start,Low_new</w:t>
      </w:r>
      <w:r w:rsidR="00D10CBD" w:rsidRPr="00D916B4">
        <w:t xml:space="preserve"> – L</w:t>
      </w:r>
      <w:r w:rsidR="00D10CBD" w:rsidRPr="00D916B4">
        <w:rPr>
          <w:vertAlign w:val="subscript"/>
        </w:rPr>
        <w:t>CRB</w:t>
      </w:r>
      <w:r w:rsidR="00D10CBD" w:rsidRPr="00D916B4">
        <w:t>);</w:t>
      </w:r>
    </w:p>
    <w:p w14:paraId="60EDAC9E" w14:textId="649463CA" w:rsidR="001B0884" w:rsidRPr="00D916B4" w:rsidRDefault="00D10CBD" w:rsidP="00D10CBD">
      <w:pPr>
        <w:pStyle w:val="a7"/>
        <w:numPr>
          <w:ilvl w:val="0"/>
          <w:numId w:val="24"/>
        </w:numPr>
        <w:spacing w:after="0"/>
        <w:rPr>
          <w:color w:val="000000" w:themeColor="text1"/>
          <w:lang w:eastAsia="zh-CN"/>
        </w:rPr>
      </w:pPr>
      <w:r w:rsidRPr="00D916B4">
        <w:rPr>
          <w:rFonts w:eastAsia="仿宋_GB2312"/>
          <w:sz w:val="21"/>
          <w:szCs w:val="21"/>
          <w:lang w:eastAsia="zh-CN"/>
        </w:rPr>
        <w:t>RB</w:t>
      </w:r>
      <w:r w:rsidRPr="00D916B4">
        <w:rPr>
          <w:rFonts w:eastAsia="仿宋_GB2312"/>
          <w:sz w:val="21"/>
          <w:szCs w:val="21"/>
          <w:vertAlign w:val="subscript"/>
          <w:lang w:eastAsia="zh-CN"/>
        </w:rPr>
        <w:t>Start,Low</w:t>
      </w:r>
      <w:r w:rsidRPr="00D916B4">
        <w:rPr>
          <w:rFonts w:eastAsia="仿宋_GB2312" w:hint="eastAsia"/>
          <w:sz w:val="21"/>
          <w:szCs w:val="21"/>
          <w:vertAlign w:val="subscript"/>
          <w:lang w:eastAsia="zh-CN"/>
        </w:rPr>
        <w:t>_</w:t>
      </w:r>
      <w:r w:rsidRPr="00D916B4">
        <w:rPr>
          <w:rFonts w:eastAsia="仿宋_GB2312"/>
          <w:sz w:val="21"/>
          <w:szCs w:val="21"/>
          <w:vertAlign w:val="subscript"/>
          <w:lang w:eastAsia="zh-CN"/>
        </w:rPr>
        <w:t>new</w:t>
      </w:r>
      <w:r w:rsidRPr="00D916B4">
        <w:rPr>
          <w:rFonts w:eastAsia="仿宋_GB2312"/>
          <w:sz w:val="21"/>
          <w:szCs w:val="21"/>
          <w:lang w:eastAsia="zh-CN"/>
        </w:rPr>
        <w:t xml:space="preserve">  ≤  RB</w:t>
      </w:r>
      <w:r w:rsidRPr="00D916B4">
        <w:rPr>
          <w:rFonts w:eastAsia="仿宋_GB2312"/>
          <w:sz w:val="21"/>
          <w:szCs w:val="21"/>
          <w:vertAlign w:val="subscript"/>
          <w:lang w:eastAsia="zh-CN"/>
        </w:rPr>
        <w:t>Start</w:t>
      </w:r>
      <w:r w:rsidRPr="00D916B4">
        <w:rPr>
          <w:rFonts w:eastAsia="仿宋_GB2312"/>
          <w:sz w:val="21"/>
          <w:szCs w:val="21"/>
          <w:lang w:eastAsia="zh-CN"/>
        </w:rPr>
        <w:t xml:space="preserve">  ≤  RB</w:t>
      </w:r>
      <w:r w:rsidRPr="00D916B4">
        <w:rPr>
          <w:rFonts w:eastAsia="仿宋_GB2312"/>
          <w:sz w:val="21"/>
          <w:szCs w:val="21"/>
          <w:vertAlign w:val="subscript"/>
          <w:lang w:eastAsia="zh-CN"/>
        </w:rPr>
        <w:t>Start,High_new</w:t>
      </w:r>
      <w:r w:rsidRPr="00D916B4">
        <w:rPr>
          <w:rFonts w:eastAsia="仿宋_GB2312"/>
          <w:sz w:val="21"/>
          <w:szCs w:val="21"/>
          <w:lang w:eastAsia="zh-CN"/>
        </w:rPr>
        <w:t xml:space="preserve">, </w:t>
      </w:r>
      <w:r w:rsidRPr="00D916B4">
        <w:rPr>
          <w:rFonts w:eastAsia="仿宋_GB2312" w:hint="eastAsia"/>
          <w:sz w:val="21"/>
          <w:szCs w:val="21"/>
          <w:lang w:eastAsia="zh-CN"/>
        </w:rPr>
        <w:t>an</w:t>
      </w:r>
      <w:r w:rsidRPr="00D916B4">
        <w:rPr>
          <w:rFonts w:eastAsia="仿宋_GB2312"/>
          <w:sz w:val="21"/>
          <w:szCs w:val="21"/>
          <w:lang w:eastAsia="zh-CN"/>
        </w:rPr>
        <w:t>d L</w:t>
      </w:r>
      <w:r w:rsidRPr="00D916B4">
        <w:rPr>
          <w:rFonts w:eastAsia="仿宋_GB2312"/>
          <w:sz w:val="21"/>
          <w:szCs w:val="21"/>
          <w:vertAlign w:val="subscript"/>
          <w:lang w:eastAsia="zh-CN"/>
        </w:rPr>
        <w:t>CRB</w:t>
      </w:r>
      <w:r w:rsidRPr="00D916B4">
        <w:rPr>
          <w:rFonts w:eastAsia="仿宋_GB2312"/>
          <w:sz w:val="21"/>
          <w:szCs w:val="21"/>
          <w:lang w:eastAsia="zh-CN"/>
        </w:rPr>
        <w:t xml:space="preserve">  ≤  ceil((N</w:t>
      </w:r>
      <w:r w:rsidRPr="00D916B4">
        <w:rPr>
          <w:rFonts w:eastAsia="仿宋_GB2312"/>
          <w:sz w:val="21"/>
          <w:szCs w:val="21"/>
          <w:vertAlign w:val="subscript"/>
          <w:lang w:eastAsia="zh-CN"/>
        </w:rPr>
        <w:t>RB</w:t>
      </w:r>
      <w:r w:rsidRPr="00D916B4">
        <w:rPr>
          <w:rFonts w:eastAsia="仿宋_GB2312"/>
          <w:sz w:val="21"/>
          <w:szCs w:val="21"/>
          <w:lang w:eastAsia="zh-CN"/>
        </w:rPr>
        <w:t>+</w:t>
      </w:r>
      <w:r w:rsidRPr="00D916B4">
        <w:rPr>
          <w:i/>
          <w:color w:val="000000" w:themeColor="text1"/>
          <w:lang w:eastAsia="zh-CN"/>
        </w:rPr>
        <w:t xml:space="preserve"> </w:t>
      </w:r>
      <w:r w:rsidRPr="00D916B4">
        <w:rPr>
          <w:i/>
          <w:color w:val="000000" w:themeColor="text1"/>
          <w:highlight w:val="yellow"/>
          <w:lang w:eastAsia="zh-CN"/>
        </w:rPr>
        <w:t>RBshift_l</w:t>
      </w:r>
      <w:r w:rsidRPr="00D916B4">
        <w:rPr>
          <w:rFonts w:eastAsia="仿宋_GB2312"/>
          <w:sz w:val="21"/>
          <w:szCs w:val="21"/>
          <w:lang w:eastAsia="zh-CN"/>
        </w:rPr>
        <w:t xml:space="preserve"> +</w:t>
      </w:r>
      <w:r w:rsidRPr="00D916B4">
        <w:rPr>
          <w:i/>
          <w:color w:val="000000" w:themeColor="text1"/>
          <w:lang w:eastAsia="zh-CN"/>
        </w:rPr>
        <w:t xml:space="preserve"> </w:t>
      </w:r>
      <w:r w:rsidRPr="00D916B4">
        <w:rPr>
          <w:i/>
          <w:color w:val="000000" w:themeColor="text1"/>
          <w:highlight w:val="yellow"/>
          <w:lang w:eastAsia="zh-CN"/>
        </w:rPr>
        <w:t>RBshift_2</w:t>
      </w:r>
      <w:r w:rsidRPr="00D916B4">
        <w:rPr>
          <w:rFonts w:eastAsia="仿宋_GB2312"/>
          <w:sz w:val="21"/>
          <w:szCs w:val="21"/>
          <w:lang w:eastAsia="zh-CN"/>
        </w:rPr>
        <w:t>)/2)</w:t>
      </w:r>
      <w:r w:rsidRPr="00D916B4">
        <w:rPr>
          <w:rFonts w:eastAsia="仿宋_GB2312" w:hint="eastAsia"/>
          <w:sz w:val="21"/>
          <w:szCs w:val="21"/>
          <w:lang w:eastAsia="zh-CN"/>
        </w:rPr>
        <w:t>；</w:t>
      </w:r>
    </w:p>
    <w:p w14:paraId="2BC52C2D" w14:textId="0E3B5CA5" w:rsidR="00C7203C" w:rsidRDefault="00C7203C" w:rsidP="00C7203C">
      <w:pPr>
        <w:spacing w:after="0"/>
        <w:jc w:val="both"/>
        <w:rPr>
          <w:rFonts w:eastAsia="宋体"/>
          <w:color w:val="000000" w:themeColor="text1"/>
          <w:szCs w:val="24"/>
        </w:rPr>
      </w:pPr>
      <w:r>
        <w:rPr>
          <w:rFonts w:eastAsiaTheme="minorEastAsia" w:hint="eastAsia"/>
          <w:color w:val="000000" w:themeColor="text1"/>
          <w:lang w:eastAsia="zh-CN"/>
        </w:rPr>
        <w:t>T</w:t>
      </w:r>
      <w:r>
        <w:rPr>
          <w:rFonts w:eastAsiaTheme="minorEastAsia"/>
          <w:color w:val="000000" w:themeColor="text1"/>
          <w:lang w:eastAsia="zh-CN"/>
        </w:rPr>
        <w:t>he max() and min() at the o</w:t>
      </w:r>
      <w:r w:rsidRPr="00C7203C">
        <w:rPr>
          <w:rFonts w:eastAsiaTheme="minorEastAsia"/>
          <w:color w:val="000000" w:themeColor="text1"/>
          <w:lang w:eastAsia="zh-CN"/>
        </w:rPr>
        <w:t>utermost layer</w:t>
      </w:r>
      <w:r>
        <w:rPr>
          <w:rFonts w:eastAsiaTheme="minorEastAsia"/>
          <w:color w:val="000000" w:themeColor="text1"/>
          <w:lang w:eastAsia="zh-CN"/>
        </w:rPr>
        <w:t xml:space="preserve"> in </w:t>
      </w:r>
      <w:r w:rsidRPr="00B2188D">
        <w:t>RB</w:t>
      </w:r>
      <w:r w:rsidRPr="00D10CBD">
        <w:rPr>
          <w:vertAlign w:val="subscript"/>
        </w:rPr>
        <w:t>Start,Low_new</w:t>
      </w:r>
      <w:r>
        <w:rPr>
          <w:rFonts w:eastAsiaTheme="minorEastAsia"/>
          <w:color w:val="000000" w:themeColor="text1"/>
          <w:lang w:eastAsia="zh-CN"/>
        </w:rPr>
        <w:t xml:space="preserve"> and </w:t>
      </w:r>
      <w:r w:rsidRPr="00B2188D">
        <w:t>RB</w:t>
      </w:r>
      <w:r w:rsidRPr="00D10CBD">
        <w:rPr>
          <w:vertAlign w:val="subscript"/>
        </w:rPr>
        <w:t>Start,Low_new</w:t>
      </w:r>
      <w:r>
        <w:rPr>
          <w:vertAlign w:val="subscript"/>
        </w:rPr>
        <w:t xml:space="preserve"> </w:t>
      </w:r>
      <w:r>
        <w:t xml:space="preserve">are to make sure the new inner region is the intersection </w:t>
      </w:r>
      <w:r>
        <w:rPr>
          <w:rFonts w:eastAsia="宋体"/>
          <w:color w:val="000000" w:themeColor="text1"/>
          <w:szCs w:val="24"/>
        </w:rPr>
        <w:t xml:space="preserve">of the inner MPR region of the extended UE CBW and the original MPR region based on the UE CBW. </w:t>
      </w:r>
    </w:p>
    <w:p w14:paraId="10F18720" w14:textId="2D95CECB" w:rsidR="00A8056F" w:rsidRPr="00A8056F" w:rsidRDefault="00A8056F" w:rsidP="00A8056F">
      <w:pPr>
        <w:spacing w:after="0"/>
        <w:jc w:val="both"/>
        <w:rPr>
          <w:rFonts w:eastAsiaTheme="minorEastAsia"/>
          <w:b/>
          <w:i/>
          <w:color w:val="000000" w:themeColor="text1"/>
          <w:lang w:eastAsia="zh-CN"/>
        </w:rPr>
      </w:pPr>
      <w:r w:rsidRPr="00A8056F">
        <w:rPr>
          <w:rFonts w:eastAsiaTheme="minorEastAsia" w:hint="eastAsia"/>
          <w:b/>
          <w:i/>
          <w:color w:val="000000" w:themeColor="text1"/>
          <w:lang w:eastAsia="zh-CN"/>
        </w:rPr>
        <w:t>P</w:t>
      </w:r>
      <w:r w:rsidR="00100593">
        <w:rPr>
          <w:rFonts w:eastAsiaTheme="minorEastAsia"/>
          <w:b/>
          <w:i/>
          <w:color w:val="000000" w:themeColor="text1"/>
          <w:lang w:eastAsia="zh-CN"/>
        </w:rPr>
        <w:t>roposal3</w:t>
      </w:r>
      <w:r w:rsidRPr="00A8056F">
        <w:rPr>
          <w:rFonts w:eastAsiaTheme="minorEastAsia"/>
          <w:b/>
          <w:i/>
          <w:color w:val="000000" w:themeColor="text1"/>
          <w:lang w:eastAsia="zh-CN"/>
        </w:rPr>
        <w:t>: The formula of new inner region can be changed as below:</w:t>
      </w:r>
    </w:p>
    <w:p w14:paraId="1CD9956B" w14:textId="77777777" w:rsidR="00A8056F" w:rsidRPr="00A8056F" w:rsidRDefault="00A8056F" w:rsidP="00A8056F">
      <w:pPr>
        <w:pStyle w:val="a7"/>
        <w:numPr>
          <w:ilvl w:val="0"/>
          <w:numId w:val="24"/>
        </w:numPr>
        <w:spacing w:after="0"/>
        <w:rPr>
          <w:b/>
          <w:i/>
        </w:rPr>
      </w:pPr>
      <w:r w:rsidRPr="00A8056F">
        <w:rPr>
          <w:b/>
          <w:i/>
        </w:rPr>
        <w:t>RB</w:t>
      </w:r>
      <w:r w:rsidRPr="00A8056F">
        <w:rPr>
          <w:b/>
          <w:i/>
          <w:vertAlign w:val="subscript"/>
        </w:rPr>
        <w:t>Start,Low_new</w:t>
      </w:r>
      <w:r w:rsidRPr="00A8056F">
        <w:rPr>
          <w:b/>
          <w:i/>
        </w:rPr>
        <w:t xml:space="preserve"> = max(0, max(1, floor(L</w:t>
      </w:r>
      <w:r w:rsidRPr="00A8056F">
        <w:rPr>
          <w:b/>
          <w:i/>
          <w:vertAlign w:val="subscript"/>
        </w:rPr>
        <w:t>CRB</w:t>
      </w:r>
      <w:r w:rsidRPr="00A8056F">
        <w:rPr>
          <w:b/>
          <w:i/>
        </w:rPr>
        <w:t xml:space="preserve">/2)) – </w:t>
      </w:r>
      <w:r w:rsidRPr="00A8056F">
        <w:rPr>
          <w:b/>
          <w:i/>
          <w:color w:val="000000" w:themeColor="text1"/>
          <w:highlight w:val="yellow"/>
          <w:lang w:eastAsia="zh-CN"/>
        </w:rPr>
        <w:t>RBshift_l</w:t>
      </w:r>
      <w:r w:rsidRPr="00A8056F">
        <w:rPr>
          <w:b/>
          <w:i/>
        </w:rPr>
        <w:t>);</w:t>
      </w:r>
    </w:p>
    <w:p w14:paraId="6245E596" w14:textId="77777777" w:rsidR="00A8056F" w:rsidRPr="00A8056F" w:rsidRDefault="00A8056F" w:rsidP="00A8056F">
      <w:pPr>
        <w:pStyle w:val="a7"/>
        <w:numPr>
          <w:ilvl w:val="0"/>
          <w:numId w:val="24"/>
        </w:numPr>
        <w:spacing w:after="0"/>
        <w:rPr>
          <w:b/>
          <w:i/>
        </w:rPr>
      </w:pPr>
      <w:r w:rsidRPr="00A8056F">
        <w:rPr>
          <w:b/>
          <w:i/>
        </w:rPr>
        <w:t>RB</w:t>
      </w:r>
      <w:r w:rsidRPr="00A8056F">
        <w:rPr>
          <w:b/>
          <w:i/>
          <w:vertAlign w:val="subscript"/>
        </w:rPr>
        <w:t>Start,High_new</w:t>
      </w:r>
      <w:r w:rsidRPr="00A8056F">
        <w:rPr>
          <w:b/>
          <w:i/>
        </w:rPr>
        <w:t xml:space="preserve"> = min(N</w:t>
      </w:r>
      <w:r w:rsidRPr="00A8056F">
        <w:rPr>
          <w:b/>
          <w:i/>
          <w:vertAlign w:val="subscript"/>
        </w:rPr>
        <w:t xml:space="preserve">RB </w:t>
      </w:r>
      <w:r w:rsidRPr="00A8056F">
        <w:rPr>
          <w:b/>
          <w:i/>
        </w:rPr>
        <w:t>– L</w:t>
      </w:r>
      <w:r w:rsidRPr="00A8056F">
        <w:rPr>
          <w:b/>
          <w:i/>
          <w:vertAlign w:val="subscript"/>
        </w:rPr>
        <w:t>CRB</w:t>
      </w:r>
      <w:r w:rsidRPr="00A8056F">
        <w:rPr>
          <w:b/>
          <w:i/>
        </w:rPr>
        <w:t>, N</w:t>
      </w:r>
      <w:r w:rsidRPr="00A8056F">
        <w:rPr>
          <w:b/>
          <w:i/>
          <w:vertAlign w:val="subscript"/>
        </w:rPr>
        <w:t xml:space="preserve">RB </w:t>
      </w:r>
      <w:r w:rsidRPr="00A8056F">
        <w:rPr>
          <w:b/>
          <w:i/>
        </w:rPr>
        <w:t xml:space="preserve">+ </w:t>
      </w:r>
      <w:r w:rsidRPr="00A8056F">
        <w:rPr>
          <w:b/>
          <w:i/>
          <w:color w:val="000000" w:themeColor="text1"/>
          <w:highlight w:val="yellow"/>
          <w:lang w:eastAsia="zh-CN"/>
        </w:rPr>
        <w:t>RBshift_2</w:t>
      </w:r>
      <w:r w:rsidRPr="00A8056F">
        <w:rPr>
          <w:b/>
          <w:i/>
        </w:rPr>
        <w:t xml:space="preserve"> – RB</w:t>
      </w:r>
      <w:r w:rsidRPr="00A8056F">
        <w:rPr>
          <w:b/>
          <w:i/>
          <w:vertAlign w:val="subscript"/>
        </w:rPr>
        <w:t>Start,Low_new</w:t>
      </w:r>
      <w:r w:rsidRPr="00A8056F">
        <w:rPr>
          <w:b/>
          <w:i/>
        </w:rPr>
        <w:t xml:space="preserve"> – L</w:t>
      </w:r>
      <w:r w:rsidRPr="00A8056F">
        <w:rPr>
          <w:b/>
          <w:i/>
          <w:vertAlign w:val="subscript"/>
        </w:rPr>
        <w:t>CRB</w:t>
      </w:r>
      <w:r w:rsidRPr="00A8056F">
        <w:rPr>
          <w:b/>
          <w:i/>
        </w:rPr>
        <w:t>);</w:t>
      </w:r>
    </w:p>
    <w:p w14:paraId="2E85A2C8" w14:textId="78AEFF1D" w:rsidR="00A8056F" w:rsidRPr="00A8056F" w:rsidRDefault="00A8056F" w:rsidP="00A8056F">
      <w:pPr>
        <w:pStyle w:val="a7"/>
        <w:numPr>
          <w:ilvl w:val="0"/>
          <w:numId w:val="24"/>
        </w:numPr>
        <w:spacing w:after="0"/>
        <w:rPr>
          <w:b/>
          <w:i/>
          <w:color w:val="000000" w:themeColor="text1"/>
          <w:lang w:eastAsia="zh-CN"/>
        </w:rPr>
      </w:pPr>
      <w:r w:rsidRPr="00A8056F">
        <w:rPr>
          <w:rFonts w:eastAsia="仿宋_GB2312"/>
          <w:b/>
          <w:i/>
          <w:sz w:val="21"/>
          <w:szCs w:val="21"/>
          <w:lang w:eastAsia="zh-CN"/>
        </w:rPr>
        <w:t>RB</w:t>
      </w:r>
      <w:r w:rsidRPr="00A8056F">
        <w:rPr>
          <w:rFonts w:eastAsia="仿宋_GB2312"/>
          <w:b/>
          <w:i/>
          <w:sz w:val="21"/>
          <w:szCs w:val="21"/>
          <w:vertAlign w:val="subscript"/>
          <w:lang w:eastAsia="zh-CN"/>
        </w:rPr>
        <w:t>Start,Low</w:t>
      </w:r>
      <w:r w:rsidRPr="00A8056F">
        <w:rPr>
          <w:rFonts w:eastAsia="仿宋_GB2312" w:hint="eastAsia"/>
          <w:b/>
          <w:i/>
          <w:sz w:val="21"/>
          <w:szCs w:val="21"/>
          <w:vertAlign w:val="subscript"/>
          <w:lang w:eastAsia="zh-CN"/>
        </w:rPr>
        <w:t>_</w:t>
      </w:r>
      <w:r w:rsidRPr="00A8056F">
        <w:rPr>
          <w:rFonts w:eastAsia="仿宋_GB2312"/>
          <w:b/>
          <w:i/>
          <w:sz w:val="21"/>
          <w:szCs w:val="21"/>
          <w:vertAlign w:val="subscript"/>
          <w:lang w:eastAsia="zh-CN"/>
        </w:rPr>
        <w:t>new</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Start,High_new</w:t>
      </w:r>
      <w:r w:rsidRPr="00A8056F">
        <w:rPr>
          <w:rFonts w:eastAsia="仿宋_GB2312"/>
          <w:b/>
          <w:i/>
          <w:sz w:val="21"/>
          <w:szCs w:val="21"/>
          <w:lang w:eastAsia="zh-CN"/>
        </w:rPr>
        <w:t xml:space="preserve">, </w:t>
      </w:r>
      <w:r w:rsidRPr="00A8056F">
        <w:rPr>
          <w:rFonts w:eastAsia="仿宋_GB2312" w:hint="eastAsia"/>
          <w:b/>
          <w:i/>
          <w:sz w:val="21"/>
          <w:szCs w:val="21"/>
          <w:lang w:eastAsia="zh-CN"/>
        </w:rPr>
        <w:t>an</w:t>
      </w:r>
      <w:r w:rsidRPr="00A8056F">
        <w:rPr>
          <w:rFonts w:eastAsia="仿宋_GB2312"/>
          <w:b/>
          <w:i/>
          <w:sz w:val="21"/>
          <w:szCs w:val="21"/>
          <w:lang w:eastAsia="zh-CN"/>
        </w:rPr>
        <w:t>d L</w:t>
      </w:r>
      <w:r w:rsidRPr="00A8056F">
        <w:rPr>
          <w:rFonts w:eastAsia="仿宋_GB2312"/>
          <w:b/>
          <w:i/>
          <w:sz w:val="21"/>
          <w:szCs w:val="21"/>
          <w:vertAlign w:val="subscript"/>
          <w:lang w:eastAsia="zh-CN"/>
        </w:rPr>
        <w:t>CRB</w:t>
      </w:r>
      <w:r w:rsidRPr="00A8056F">
        <w:rPr>
          <w:rFonts w:eastAsia="仿宋_GB2312"/>
          <w:b/>
          <w:i/>
          <w:sz w:val="21"/>
          <w:szCs w:val="21"/>
          <w:lang w:eastAsia="zh-CN"/>
        </w:rPr>
        <w:t xml:space="preserve">  ≤  ceil((N</w:t>
      </w:r>
      <w:r w:rsidRPr="00A8056F">
        <w:rPr>
          <w:rFonts w:eastAsia="仿宋_GB2312"/>
          <w:b/>
          <w:i/>
          <w:sz w:val="21"/>
          <w:szCs w:val="21"/>
          <w:vertAlign w:val="subscript"/>
          <w:lang w:eastAsia="zh-CN"/>
        </w:rPr>
        <w:t>RB</w:t>
      </w:r>
      <w:r w:rsidRPr="00A8056F">
        <w:rPr>
          <w:rFonts w:eastAsia="仿宋_GB2312"/>
          <w:b/>
          <w:i/>
          <w:sz w:val="21"/>
          <w:szCs w:val="21"/>
          <w:lang w:eastAsia="zh-CN"/>
        </w:rPr>
        <w:t>+</w:t>
      </w:r>
      <w:r w:rsidRPr="00A8056F">
        <w:rPr>
          <w:b/>
          <w:i/>
          <w:color w:val="000000" w:themeColor="text1"/>
          <w:lang w:eastAsia="zh-CN"/>
        </w:rPr>
        <w:t xml:space="preserve"> </w:t>
      </w:r>
      <w:r w:rsidRPr="00A8056F">
        <w:rPr>
          <w:b/>
          <w:i/>
          <w:color w:val="000000" w:themeColor="text1"/>
          <w:highlight w:val="yellow"/>
          <w:lang w:eastAsia="zh-CN"/>
        </w:rPr>
        <w:t>RBshift_l</w:t>
      </w:r>
      <w:r w:rsidRPr="00A8056F">
        <w:rPr>
          <w:rFonts w:eastAsia="仿宋_GB2312"/>
          <w:b/>
          <w:i/>
          <w:sz w:val="21"/>
          <w:szCs w:val="21"/>
          <w:lang w:eastAsia="zh-CN"/>
        </w:rPr>
        <w:t xml:space="preserve"> +</w:t>
      </w:r>
      <w:r w:rsidRPr="00A8056F">
        <w:rPr>
          <w:b/>
          <w:i/>
          <w:color w:val="000000" w:themeColor="text1"/>
          <w:lang w:eastAsia="zh-CN"/>
        </w:rPr>
        <w:t xml:space="preserve"> </w:t>
      </w:r>
      <w:r w:rsidRPr="00A8056F">
        <w:rPr>
          <w:b/>
          <w:i/>
          <w:color w:val="000000" w:themeColor="text1"/>
          <w:highlight w:val="yellow"/>
          <w:lang w:eastAsia="zh-CN"/>
        </w:rPr>
        <w:t>RBshift_2</w:t>
      </w:r>
      <w:r w:rsidRPr="00A8056F">
        <w:rPr>
          <w:rFonts w:eastAsia="仿宋_GB2312"/>
          <w:b/>
          <w:i/>
          <w:sz w:val="21"/>
          <w:szCs w:val="21"/>
          <w:lang w:eastAsia="zh-CN"/>
        </w:rPr>
        <w:t>)/2)</w:t>
      </w:r>
    </w:p>
    <w:p w14:paraId="2B49E0FF" w14:textId="3B22624D" w:rsidR="00A8056F" w:rsidRDefault="00A8056F" w:rsidP="00C7203C">
      <w:pPr>
        <w:spacing w:after="0"/>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esides, </w:t>
      </w:r>
      <w:r w:rsidR="00AD172D">
        <w:rPr>
          <w:rFonts w:eastAsiaTheme="minorEastAsia"/>
          <w:color w:val="000000" w:themeColor="text1"/>
          <w:lang w:eastAsia="zh-CN"/>
        </w:rPr>
        <w:t xml:space="preserve">here </w:t>
      </w:r>
      <w:r>
        <w:rPr>
          <w:rFonts w:eastAsiaTheme="minorEastAsia"/>
          <w:color w:val="000000" w:themeColor="text1"/>
          <w:lang w:eastAsia="zh-CN"/>
        </w:rPr>
        <w:t xml:space="preserve">we offer a </w:t>
      </w:r>
      <w:r w:rsidRPr="00A8056F">
        <w:rPr>
          <w:rFonts w:eastAsiaTheme="minorEastAsia"/>
          <w:color w:val="000000" w:themeColor="text1"/>
          <w:lang w:eastAsia="zh-CN"/>
        </w:rPr>
        <w:t>feasible</w:t>
      </w:r>
      <w:r>
        <w:rPr>
          <w:rFonts w:eastAsiaTheme="minorEastAsia"/>
          <w:color w:val="000000" w:themeColor="text1"/>
          <w:lang w:eastAsia="zh-CN"/>
        </w:rPr>
        <w:t xml:space="preserve"> solution to rewrite the formula</w:t>
      </w:r>
      <w:r w:rsidR="00AD172D">
        <w:rPr>
          <w:rFonts w:eastAsiaTheme="minorEastAsia"/>
          <w:color w:val="000000" w:themeColor="text1"/>
          <w:lang w:eastAsia="zh-CN"/>
        </w:rPr>
        <w:t xml:space="preserve"> and we also do not exclude other options</w:t>
      </w:r>
      <w:r w:rsidR="00803FB3">
        <w:rPr>
          <w:rFonts w:eastAsiaTheme="minorEastAsia"/>
          <w:color w:val="000000" w:themeColor="text1"/>
          <w:lang w:eastAsia="zh-CN"/>
        </w:rPr>
        <w:t xml:space="preserve"> and we </w:t>
      </w:r>
      <w:r w:rsidR="00F841E3">
        <w:rPr>
          <w:rFonts w:eastAsiaTheme="minorEastAsia"/>
          <w:color w:val="000000" w:themeColor="text1"/>
          <w:lang w:eastAsia="zh-CN"/>
        </w:rPr>
        <w:t xml:space="preserve">are </w:t>
      </w:r>
      <w:r w:rsidR="00803FB3">
        <w:rPr>
          <w:rFonts w:eastAsiaTheme="minorEastAsia"/>
          <w:color w:val="000000" w:themeColor="text1"/>
          <w:lang w:eastAsia="zh-CN"/>
        </w:rPr>
        <w:t>open to discuss the details</w:t>
      </w:r>
      <w:r w:rsidR="00AD172D">
        <w:rPr>
          <w:rFonts w:eastAsiaTheme="minorEastAsia"/>
          <w:color w:val="000000" w:themeColor="text1"/>
          <w:lang w:eastAsia="zh-CN"/>
        </w:rPr>
        <w:t xml:space="preserve">. </w:t>
      </w:r>
    </w:p>
    <w:p w14:paraId="36240C14" w14:textId="1887DE42" w:rsidR="00AD172D" w:rsidRDefault="00AD172D" w:rsidP="00C7203C">
      <w:pPr>
        <w:spacing w:after="0"/>
        <w:jc w:val="both"/>
        <w:rPr>
          <w:rFonts w:eastAsiaTheme="minorEastAsia"/>
          <w:color w:val="000000" w:themeColor="text1"/>
          <w:lang w:eastAsia="zh-CN"/>
        </w:rPr>
      </w:pPr>
      <w:r>
        <w:rPr>
          <w:rFonts w:eastAsiaTheme="minorEastAsia"/>
          <w:color w:val="000000" w:themeColor="text1"/>
          <w:lang w:eastAsia="zh-CN"/>
        </w:rPr>
        <w:t xml:space="preserve">As for those candidate wordings, </w:t>
      </w:r>
      <w:r w:rsidR="00D2160E">
        <w:rPr>
          <w:rFonts w:eastAsiaTheme="minorEastAsia"/>
          <w:color w:val="000000" w:themeColor="text1"/>
          <w:lang w:eastAsia="zh-CN"/>
        </w:rPr>
        <w:t xml:space="preserve">we think them all convey the same </w:t>
      </w:r>
      <w:r w:rsidR="00D2160E" w:rsidRPr="00D2160E">
        <w:rPr>
          <w:rFonts w:eastAsiaTheme="minorEastAsia"/>
          <w:color w:val="000000" w:themeColor="text1"/>
          <w:lang w:eastAsia="zh-CN"/>
        </w:rPr>
        <w:t>implication</w:t>
      </w:r>
      <w:r w:rsidR="00D2160E">
        <w:rPr>
          <w:rFonts w:eastAsiaTheme="minorEastAsia"/>
          <w:color w:val="000000" w:themeColor="text1"/>
          <w:lang w:eastAsia="zh-CN"/>
        </w:rPr>
        <w:t xml:space="preserve"> and all cannot be used in spec. We believe we should focus on the reflection in spec rather than the description wording. </w:t>
      </w:r>
    </w:p>
    <w:p w14:paraId="2F6659ED" w14:textId="3A84A66B" w:rsidR="00D2160E" w:rsidRPr="00D2160E" w:rsidRDefault="00D2160E" w:rsidP="00C7203C">
      <w:pPr>
        <w:spacing w:after="0"/>
        <w:jc w:val="both"/>
        <w:rPr>
          <w:rFonts w:eastAsiaTheme="minorEastAsia"/>
          <w:b/>
          <w:i/>
          <w:color w:val="000000" w:themeColor="text1"/>
          <w:lang w:eastAsia="zh-CN"/>
        </w:rPr>
      </w:pPr>
      <w:r w:rsidRPr="00D2160E">
        <w:rPr>
          <w:rFonts w:eastAsiaTheme="minorEastAsia"/>
          <w:b/>
          <w:i/>
          <w:color w:val="000000" w:themeColor="text1"/>
          <w:lang w:eastAsia="zh-CN"/>
        </w:rPr>
        <w:t>Proposal4: We should focus on the reflection in spec rather than the description wording.</w:t>
      </w:r>
    </w:p>
    <w:p w14:paraId="08FC268C" w14:textId="525AC4B5" w:rsidR="00DD5CD1" w:rsidRDefault="00A66731" w:rsidP="0052682D">
      <w:pPr>
        <w:pStyle w:val="2"/>
        <w:spacing w:beforeLines="50" w:before="156" w:beforeAutospacing="0" w:afterLines="50" w:after="156"/>
        <w:ind w:left="578" w:hanging="578"/>
        <w:rPr>
          <w:sz w:val="24"/>
        </w:rPr>
      </w:pPr>
      <w:r>
        <w:rPr>
          <w:color w:val="000000" w:themeColor="text1"/>
          <w:sz w:val="24"/>
          <w:szCs w:val="16"/>
        </w:rPr>
        <w:t>Applicable requirements</w:t>
      </w:r>
    </w:p>
    <w:p w14:paraId="29B0FEC5" w14:textId="3FD5F464" w:rsidR="00730D2E" w:rsidRDefault="00925959" w:rsidP="000D5DFC">
      <w:pPr>
        <w:spacing w:after="0"/>
        <w:jc w:val="both"/>
        <w:rPr>
          <w:rFonts w:eastAsia="宋体"/>
          <w:color w:val="000000" w:themeColor="text1"/>
          <w:szCs w:val="24"/>
          <w:lang w:eastAsia="zh-CN"/>
        </w:rPr>
      </w:pPr>
      <w:r>
        <w:rPr>
          <w:rFonts w:eastAsia="宋体"/>
          <w:lang w:eastAsia="zh-CN"/>
        </w:rPr>
        <w:t>To relax the requirement and reduce MPR, t</w:t>
      </w:r>
      <w:r w:rsidR="008E7619">
        <w:rPr>
          <w:rFonts w:eastAsia="宋体"/>
          <w:lang w:eastAsia="zh-CN"/>
        </w:rPr>
        <w:t xml:space="preserve">he </w:t>
      </w:r>
      <w:r w:rsidR="00CB2762" w:rsidRPr="00CB2762">
        <w:rPr>
          <w:rFonts w:eastAsia="宋体"/>
          <w:lang w:eastAsia="zh-CN"/>
        </w:rPr>
        <w:t>principle</w:t>
      </w:r>
      <w:r w:rsidR="00CB2762">
        <w:rPr>
          <w:rFonts w:eastAsia="宋体"/>
          <w:lang w:eastAsia="zh-CN"/>
        </w:rPr>
        <w:t xml:space="preserve"> </w:t>
      </w:r>
      <w:r w:rsidR="008E7619">
        <w:rPr>
          <w:rFonts w:eastAsia="宋体"/>
          <w:lang w:eastAsia="zh-CN"/>
        </w:rPr>
        <w:t xml:space="preserve">of determining those values </w:t>
      </w:r>
      <w:r w:rsidR="00CB2762">
        <w:rPr>
          <w:rFonts w:eastAsia="宋体"/>
          <w:lang w:eastAsia="zh-CN"/>
        </w:rPr>
        <w:t>should</w:t>
      </w:r>
      <w:r w:rsidR="008E7619">
        <w:rPr>
          <w:rFonts w:eastAsia="宋体"/>
          <w:lang w:eastAsia="zh-CN"/>
        </w:rPr>
        <w:t xml:space="preserve"> </w:t>
      </w:r>
      <w:r w:rsidR="00CB2762">
        <w:rPr>
          <w:rFonts w:eastAsia="宋体"/>
          <w:lang w:eastAsia="zh-CN"/>
        </w:rPr>
        <w:t>be use</w:t>
      </w:r>
      <w:r w:rsidR="008E7619">
        <w:rPr>
          <w:rFonts w:eastAsia="宋体"/>
          <w:lang w:eastAsia="zh-CN"/>
        </w:rPr>
        <w:t xml:space="preserve"> actual UE CBW for </w:t>
      </w:r>
      <w:r w:rsidRPr="00925959">
        <w:rPr>
          <w:rFonts w:eastAsia="宋体"/>
          <w:lang w:eastAsia="zh-CN"/>
        </w:rPr>
        <w:t>integration</w:t>
      </w:r>
      <w:r w:rsidR="000D5DFC">
        <w:rPr>
          <w:rFonts w:eastAsia="宋体"/>
          <w:lang w:eastAsia="zh-CN"/>
        </w:rPr>
        <w:t xml:space="preserve"> </w:t>
      </w:r>
      <w:r w:rsidR="008E7619">
        <w:rPr>
          <w:rFonts w:eastAsia="宋体"/>
          <w:lang w:eastAsia="zh-CN"/>
        </w:rPr>
        <w:t xml:space="preserve">and </w:t>
      </w:r>
      <w:r w:rsidR="00E859D7">
        <w:rPr>
          <w:rFonts w:eastAsia="宋体"/>
          <w:lang w:eastAsia="zh-CN"/>
        </w:rPr>
        <w:t xml:space="preserve">extended UE CBW for application. </w:t>
      </w:r>
      <w:r>
        <w:rPr>
          <w:rFonts w:eastAsia="宋体"/>
          <w:lang w:eastAsia="zh-CN"/>
        </w:rPr>
        <w:t xml:space="preserve">Since introduced the bandwidth extension, we must utilize the shifting to calculate </w:t>
      </w:r>
      <w:r w:rsidR="000D5DFC">
        <w:rPr>
          <w:rFonts w:eastAsia="宋体"/>
          <w:lang w:eastAsia="zh-CN"/>
        </w:rPr>
        <w:t>ACLR/SEM</w:t>
      </w:r>
      <w:r>
        <w:rPr>
          <w:rFonts w:eastAsia="宋体"/>
          <w:lang w:eastAsia="zh-CN"/>
        </w:rPr>
        <w:t>/SE with lower PSD. As a c</w:t>
      </w:r>
      <w:r w:rsidRPr="00925959">
        <w:rPr>
          <w:rFonts w:eastAsia="宋体"/>
          <w:lang w:eastAsia="zh-CN"/>
        </w:rPr>
        <w:t>onsequence</w:t>
      </w:r>
      <w:r>
        <w:rPr>
          <w:rFonts w:eastAsia="宋体"/>
          <w:lang w:eastAsia="zh-CN"/>
        </w:rPr>
        <w:t xml:space="preserve">, </w:t>
      </w:r>
      <w:r w:rsidR="000D5DFC">
        <w:rPr>
          <w:rFonts w:eastAsia="宋体"/>
          <w:lang w:eastAsia="zh-CN"/>
        </w:rPr>
        <w:t xml:space="preserve">the OOBE, including ACLR/SEM, should </w:t>
      </w:r>
      <w:r w:rsidR="00590C9D">
        <w:rPr>
          <w:rFonts w:eastAsia="宋体"/>
          <w:lang w:eastAsia="zh-CN"/>
        </w:rPr>
        <w:t xml:space="preserve">be integrated with UE CBW and applied from each edge of extended UE CBW. And </w:t>
      </w:r>
      <w:r w:rsidR="0052682D" w:rsidRPr="0052682D">
        <w:rPr>
          <w:rFonts w:eastAsia="宋体"/>
          <w:lang w:eastAsia="zh-CN"/>
        </w:rPr>
        <w:t>corresponding</w:t>
      </w:r>
      <w:r w:rsidR="0052682D">
        <w:rPr>
          <w:rFonts w:eastAsia="宋体"/>
          <w:lang w:eastAsia="zh-CN"/>
        </w:rPr>
        <w:t xml:space="preserve">ly, </w:t>
      </w:r>
      <w:r w:rsidR="00590C9D">
        <w:rPr>
          <w:rFonts w:eastAsia="宋体"/>
          <w:lang w:eastAsia="zh-CN"/>
        </w:rPr>
        <w:t xml:space="preserve">the </w:t>
      </w:r>
      <w:r w:rsidR="00590C9D" w:rsidRPr="00967C8C">
        <w:rPr>
          <w:rFonts w:eastAsia="宋体"/>
          <w:color w:val="000000" w:themeColor="text1"/>
          <w:szCs w:val="24"/>
          <w:lang w:eastAsia="zh-CN"/>
        </w:rPr>
        <w:t xml:space="preserve">application </w:t>
      </w:r>
      <w:r w:rsidR="0052682D">
        <w:rPr>
          <w:rFonts w:eastAsia="宋体"/>
          <w:color w:val="000000" w:themeColor="text1"/>
          <w:szCs w:val="24"/>
          <w:lang w:eastAsia="zh-CN"/>
        </w:rPr>
        <w:t>boundary</w:t>
      </w:r>
      <w:r w:rsidR="00590C9D" w:rsidRPr="00967C8C">
        <w:rPr>
          <w:rFonts w:eastAsia="宋体"/>
          <w:color w:val="000000" w:themeColor="text1"/>
          <w:szCs w:val="24"/>
          <w:lang w:eastAsia="zh-CN"/>
        </w:rPr>
        <w:t xml:space="preserve"> of SE should </w:t>
      </w:r>
      <w:r w:rsidR="00590C9D">
        <w:rPr>
          <w:rFonts w:eastAsia="宋体"/>
          <w:color w:val="000000" w:themeColor="text1"/>
          <w:szCs w:val="24"/>
          <w:lang w:eastAsia="zh-CN"/>
        </w:rPr>
        <w:t>b</w:t>
      </w:r>
      <w:r w:rsidR="0052682D">
        <w:rPr>
          <w:rFonts w:eastAsia="宋体"/>
          <w:color w:val="000000" w:themeColor="text1"/>
          <w:szCs w:val="24"/>
          <w:lang w:eastAsia="zh-CN"/>
        </w:rPr>
        <w:t>e</w:t>
      </w:r>
      <w:r w:rsidR="00590C9D">
        <w:rPr>
          <w:rFonts w:eastAsia="宋体"/>
          <w:color w:val="000000" w:themeColor="text1"/>
          <w:szCs w:val="24"/>
          <w:lang w:eastAsia="zh-CN"/>
        </w:rPr>
        <w:t xml:space="preserve"> extended UE CBW. </w:t>
      </w:r>
    </w:p>
    <w:p w14:paraId="062A9AB2" w14:textId="3EBFE87F" w:rsidR="00590C9D" w:rsidRPr="00590C9D" w:rsidRDefault="00F3776F" w:rsidP="00590C9D">
      <w:pPr>
        <w:spacing w:after="0"/>
        <w:jc w:val="both"/>
        <w:rPr>
          <w:rFonts w:eastAsia="宋体"/>
          <w:b/>
          <w:i/>
          <w:lang w:eastAsia="zh-CN"/>
        </w:rPr>
      </w:pPr>
      <w:r>
        <w:rPr>
          <w:rFonts w:eastAsia="宋体"/>
          <w:b/>
          <w:i/>
          <w:color w:val="000000" w:themeColor="text1"/>
          <w:szCs w:val="24"/>
          <w:lang w:eastAsia="zh-CN"/>
        </w:rPr>
        <w:lastRenderedPageBreak/>
        <w:t>Proposal5</w:t>
      </w:r>
      <w:r w:rsidR="00590C9D" w:rsidRPr="00590C9D">
        <w:rPr>
          <w:rFonts w:eastAsia="宋体"/>
          <w:b/>
          <w:i/>
          <w:color w:val="000000" w:themeColor="text1"/>
          <w:szCs w:val="24"/>
          <w:lang w:eastAsia="zh-CN"/>
        </w:rPr>
        <w:t xml:space="preserve">: </w:t>
      </w:r>
      <w:r w:rsidR="00590C9D" w:rsidRPr="00590C9D">
        <w:rPr>
          <w:rFonts w:eastAsia="宋体"/>
          <w:b/>
          <w:i/>
          <w:lang w:eastAsia="zh-CN"/>
        </w:rPr>
        <w:t>The OOBE, including ACLR/SEM, should be integrated with UE CBW and applied from each edge of extended UE CBW.</w:t>
      </w:r>
    </w:p>
    <w:p w14:paraId="2B7D4AF3" w14:textId="0A441682" w:rsidR="00590C9D" w:rsidRPr="00590C9D" w:rsidRDefault="00F3776F" w:rsidP="00CC7492">
      <w:pPr>
        <w:spacing w:afterLines="50" w:after="156"/>
        <w:jc w:val="both"/>
        <w:rPr>
          <w:rFonts w:eastAsia="宋体"/>
          <w:b/>
          <w:i/>
          <w:color w:val="000000" w:themeColor="text1"/>
          <w:szCs w:val="24"/>
          <w:lang w:eastAsia="zh-CN"/>
        </w:rPr>
      </w:pPr>
      <w:r>
        <w:rPr>
          <w:rFonts w:eastAsia="宋体"/>
          <w:b/>
          <w:i/>
          <w:lang w:eastAsia="zh-CN"/>
        </w:rPr>
        <w:t>Proposal6</w:t>
      </w:r>
      <w:r w:rsidR="00590C9D" w:rsidRPr="00590C9D">
        <w:rPr>
          <w:rFonts w:eastAsia="宋体"/>
          <w:b/>
          <w:i/>
          <w:lang w:eastAsia="zh-CN"/>
        </w:rPr>
        <w:t xml:space="preserve">: The </w:t>
      </w:r>
      <w:r w:rsidR="00590C9D" w:rsidRPr="00590C9D">
        <w:rPr>
          <w:rFonts w:eastAsia="宋体"/>
          <w:b/>
          <w:i/>
          <w:color w:val="000000" w:themeColor="text1"/>
          <w:szCs w:val="24"/>
          <w:lang w:eastAsia="zh-CN"/>
        </w:rPr>
        <w:t xml:space="preserve">application </w:t>
      </w:r>
      <w:r w:rsidR="0052682D">
        <w:rPr>
          <w:rFonts w:eastAsia="宋体"/>
          <w:b/>
          <w:i/>
          <w:color w:val="000000" w:themeColor="text1"/>
          <w:szCs w:val="24"/>
          <w:lang w:eastAsia="zh-CN"/>
        </w:rPr>
        <w:t>boundary</w:t>
      </w:r>
      <w:r w:rsidR="00590C9D" w:rsidRPr="00590C9D">
        <w:rPr>
          <w:rFonts w:eastAsia="宋体"/>
          <w:b/>
          <w:i/>
          <w:color w:val="000000" w:themeColor="text1"/>
          <w:szCs w:val="24"/>
          <w:lang w:eastAsia="zh-CN"/>
        </w:rPr>
        <w:t xml:space="preserve"> of SE should b</w:t>
      </w:r>
      <w:r w:rsidR="0052682D">
        <w:rPr>
          <w:rFonts w:eastAsia="宋体"/>
          <w:b/>
          <w:i/>
          <w:color w:val="000000" w:themeColor="text1"/>
          <w:szCs w:val="24"/>
          <w:lang w:eastAsia="zh-CN"/>
        </w:rPr>
        <w:t>e</w:t>
      </w:r>
      <w:r w:rsidR="00590C9D" w:rsidRPr="00590C9D">
        <w:rPr>
          <w:rFonts w:eastAsia="宋体"/>
          <w:b/>
          <w:i/>
          <w:color w:val="000000" w:themeColor="text1"/>
          <w:szCs w:val="24"/>
          <w:lang w:eastAsia="zh-CN"/>
        </w:rPr>
        <w:t xml:space="preserve"> extended UE CBW. </w:t>
      </w:r>
    </w:p>
    <w:p w14:paraId="00B10D2B" w14:textId="77777777" w:rsidR="006218A9" w:rsidRDefault="00F575CC" w:rsidP="00590C9D">
      <w:pPr>
        <w:spacing w:after="0"/>
        <w:jc w:val="both"/>
        <w:rPr>
          <w:rFonts w:eastAsia="宋体"/>
          <w:lang w:eastAsia="zh-CN"/>
        </w:rPr>
      </w:pPr>
      <w:r>
        <w:rPr>
          <w:rFonts w:eastAsia="宋体"/>
          <w:lang w:eastAsia="zh-CN"/>
        </w:rPr>
        <w:t xml:space="preserve">For the IBE, </w:t>
      </w:r>
      <w:r w:rsidR="00216222">
        <w:rPr>
          <w:rFonts w:eastAsia="宋体"/>
          <w:lang w:eastAsia="zh-CN"/>
        </w:rPr>
        <w:t xml:space="preserve">there are </w:t>
      </w:r>
      <w:r w:rsidR="00861584">
        <w:rPr>
          <w:rFonts w:eastAsia="宋体"/>
          <w:lang w:eastAsia="zh-CN"/>
        </w:rPr>
        <w:t xml:space="preserve">indeed </w:t>
      </w:r>
      <w:r w:rsidR="00216222">
        <w:rPr>
          <w:rFonts w:eastAsia="宋体"/>
          <w:lang w:eastAsia="zh-CN"/>
        </w:rPr>
        <w:t>some cases the extended UE CBW including</w:t>
      </w:r>
      <w:r w:rsidR="00861584">
        <w:rPr>
          <w:rFonts w:eastAsia="宋体"/>
          <w:lang w:eastAsia="zh-CN"/>
        </w:rPr>
        <w:t xml:space="preserve"> the guard band, and </w:t>
      </w:r>
      <w:r w:rsidR="00861584" w:rsidRPr="00861584">
        <w:rPr>
          <w:rFonts w:eastAsia="宋体"/>
          <w:lang w:eastAsia="zh-CN"/>
        </w:rPr>
        <w:t xml:space="preserve">the </w:t>
      </w:r>
      <w:r w:rsidR="00861584">
        <w:rPr>
          <w:rFonts w:eastAsia="宋体"/>
          <w:lang w:eastAsia="zh-CN"/>
        </w:rPr>
        <w:t>UE CBW</w:t>
      </w:r>
      <w:r w:rsidR="00861584" w:rsidRPr="00861584">
        <w:rPr>
          <w:rFonts w:eastAsia="宋体"/>
          <w:lang w:eastAsia="zh-CN"/>
        </w:rPr>
        <w:t xml:space="preserve"> can still be extended</w:t>
      </w:r>
      <w:r w:rsidR="00861584">
        <w:rPr>
          <w:rFonts w:eastAsia="宋体"/>
          <w:lang w:eastAsia="zh-CN"/>
        </w:rPr>
        <w:t xml:space="preserve"> in</w:t>
      </w:r>
      <w:r w:rsidR="00861584" w:rsidRPr="00861584">
        <w:rPr>
          <w:rFonts w:eastAsia="宋体"/>
          <w:lang w:eastAsia="zh-CN"/>
        </w:rPr>
        <w:t xml:space="preserve"> case of full RB allocation</w:t>
      </w:r>
      <w:r w:rsidR="00861584">
        <w:rPr>
          <w:rFonts w:eastAsia="宋体"/>
          <w:lang w:eastAsia="zh-CN"/>
        </w:rPr>
        <w:t xml:space="preserve">, which all </w:t>
      </w:r>
      <w:r w:rsidR="00861584" w:rsidRPr="00861584">
        <w:rPr>
          <w:rFonts w:eastAsia="宋体"/>
          <w:lang w:eastAsia="zh-CN"/>
        </w:rPr>
        <w:t>hinge on</w:t>
      </w:r>
      <w:r w:rsidR="00861584">
        <w:rPr>
          <w:rFonts w:eastAsia="宋体"/>
          <w:lang w:eastAsia="zh-CN"/>
        </w:rPr>
        <w:t xml:space="preserve"> the scenarios and NW configuration.</w:t>
      </w:r>
      <w:r w:rsidR="004553B6">
        <w:rPr>
          <w:rFonts w:eastAsia="宋体"/>
          <w:lang w:eastAsia="zh-CN"/>
        </w:rPr>
        <w:t xml:space="preserve"> </w:t>
      </w:r>
      <w:r w:rsidR="00F235EA">
        <w:rPr>
          <w:rFonts w:eastAsia="宋体" w:hint="eastAsia"/>
          <w:lang w:eastAsia="zh-CN"/>
        </w:rPr>
        <w:t>The</w:t>
      </w:r>
      <w:r w:rsidR="00F235EA">
        <w:rPr>
          <w:rFonts w:eastAsia="宋体"/>
          <w:lang w:eastAsia="zh-CN"/>
        </w:rPr>
        <w:t xml:space="preserve"> purpose of bandwidth extension is relaxing OOB requirement for MPR reduction but we should use IBE </w:t>
      </w:r>
      <w:r w:rsidR="006218A9">
        <w:rPr>
          <w:rFonts w:eastAsia="宋体"/>
          <w:lang w:eastAsia="zh-CN"/>
        </w:rPr>
        <w:t xml:space="preserve">for the shifting range </w:t>
      </w:r>
      <w:r w:rsidR="00F235EA">
        <w:rPr>
          <w:rFonts w:eastAsia="宋体"/>
          <w:lang w:eastAsia="zh-CN"/>
        </w:rPr>
        <w:t xml:space="preserve">in exchange to </w:t>
      </w:r>
      <w:r w:rsidR="006218A9">
        <w:rPr>
          <w:rFonts w:eastAsia="宋体"/>
          <w:lang w:eastAsia="zh-CN"/>
        </w:rPr>
        <w:t xml:space="preserve">make sure the emission </w:t>
      </w:r>
      <w:r w:rsidR="006218A9" w:rsidRPr="006218A9">
        <w:rPr>
          <w:rFonts w:eastAsia="宋体"/>
          <w:lang w:eastAsia="zh-CN"/>
        </w:rPr>
        <w:t>compliance</w:t>
      </w:r>
      <w:r w:rsidR="006218A9">
        <w:rPr>
          <w:rFonts w:eastAsia="宋体"/>
          <w:lang w:eastAsia="zh-CN"/>
        </w:rPr>
        <w:t xml:space="preserve">. </w:t>
      </w:r>
    </w:p>
    <w:p w14:paraId="2352E9A3" w14:textId="77777777" w:rsidR="00CC7492" w:rsidRDefault="006218A9" w:rsidP="00590C9D">
      <w:pPr>
        <w:spacing w:after="0"/>
        <w:jc w:val="both"/>
        <w:rPr>
          <w:rFonts w:eastAsia="宋体"/>
          <w:lang w:eastAsia="zh-CN"/>
        </w:rPr>
      </w:pPr>
      <w:r>
        <w:rPr>
          <w:rFonts w:eastAsia="宋体"/>
          <w:lang w:eastAsia="zh-CN"/>
        </w:rPr>
        <w:t>As a consequence</w:t>
      </w:r>
      <w:r w:rsidR="00CC7492">
        <w:rPr>
          <w:rFonts w:eastAsia="宋体"/>
          <w:lang w:eastAsia="zh-CN"/>
        </w:rPr>
        <w:t>:</w:t>
      </w:r>
    </w:p>
    <w:p w14:paraId="3ED9E2D7" w14:textId="77777777" w:rsidR="00CC7492" w:rsidRPr="00CC7492" w:rsidRDefault="006218A9" w:rsidP="00CC7492">
      <w:pPr>
        <w:pStyle w:val="a7"/>
        <w:numPr>
          <w:ilvl w:val="0"/>
          <w:numId w:val="18"/>
        </w:numPr>
        <w:spacing w:after="0"/>
        <w:jc w:val="both"/>
        <w:rPr>
          <w:rFonts w:eastAsia="宋体"/>
          <w:lang w:eastAsia="zh-CN"/>
        </w:rPr>
      </w:pPr>
      <w:r w:rsidRPr="00CC7492">
        <w:rPr>
          <w:rFonts w:eastAsia="宋体"/>
          <w:lang w:eastAsia="zh-CN"/>
        </w:rPr>
        <w:t xml:space="preserve">IBE should </w:t>
      </w:r>
      <w:r w:rsidRPr="00CC7492">
        <w:rPr>
          <w:rFonts w:eastAsia="宋体"/>
          <w:color w:val="000000" w:themeColor="text1"/>
          <w:szCs w:val="24"/>
          <w:lang w:eastAsia="zh-CN"/>
        </w:rPr>
        <w:t xml:space="preserve">be used in the guard band of UE CBW if it’s included in </w:t>
      </w:r>
      <w:r w:rsidRPr="00CC7492">
        <w:rPr>
          <w:rFonts w:eastAsia="宋体"/>
          <w:lang w:eastAsia="zh-CN"/>
        </w:rPr>
        <w:t>extended UE CBW</w:t>
      </w:r>
      <w:r w:rsidR="00CC7492" w:rsidRPr="00CC7492">
        <w:rPr>
          <w:rFonts w:eastAsia="宋体"/>
          <w:lang w:eastAsia="zh-CN"/>
        </w:rPr>
        <w:t>;</w:t>
      </w:r>
    </w:p>
    <w:p w14:paraId="47E0222B" w14:textId="77777777" w:rsidR="00590C9D" w:rsidRPr="00CC7492" w:rsidRDefault="006218A9" w:rsidP="00CC7492">
      <w:pPr>
        <w:pStyle w:val="a7"/>
        <w:numPr>
          <w:ilvl w:val="0"/>
          <w:numId w:val="18"/>
        </w:numPr>
        <w:spacing w:after="0"/>
        <w:jc w:val="both"/>
        <w:rPr>
          <w:rFonts w:eastAsia="宋体"/>
          <w:color w:val="000000" w:themeColor="text1"/>
          <w:szCs w:val="24"/>
          <w:lang w:eastAsia="zh-CN"/>
        </w:rPr>
      </w:pPr>
      <w:r w:rsidRPr="00CC7492">
        <w:rPr>
          <w:rFonts w:eastAsia="宋体"/>
          <w:lang w:eastAsia="zh-CN"/>
        </w:rPr>
        <w:t xml:space="preserve">And for </w:t>
      </w:r>
      <w:r w:rsidRPr="00CC7492">
        <w:rPr>
          <w:rFonts w:eastAsia="宋体"/>
          <w:color w:val="000000" w:themeColor="text1"/>
          <w:szCs w:val="24"/>
          <w:lang w:eastAsia="zh-CN"/>
        </w:rPr>
        <w:t>full RB allocation the extended range depends on actual spectrum allocation</w:t>
      </w:r>
      <w:r w:rsidR="00CC7492" w:rsidRPr="00CC7492">
        <w:rPr>
          <w:rFonts w:eastAsia="宋体"/>
          <w:color w:val="000000" w:themeColor="text1"/>
          <w:szCs w:val="24"/>
          <w:lang w:eastAsia="zh-CN"/>
        </w:rPr>
        <w:t xml:space="preserve"> and NW indication, but if the extended UE CBW exists, the IBE should be applied. </w:t>
      </w:r>
    </w:p>
    <w:p w14:paraId="7C8B957F" w14:textId="23D240F4" w:rsidR="00CC7492" w:rsidRPr="00CC7492" w:rsidRDefault="00F3776F" w:rsidP="00CC7492">
      <w:pPr>
        <w:spacing w:after="0"/>
        <w:jc w:val="both"/>
        <w:rPr>
          <w:rFonts w:eastAsia="宋体"/>
          <w:b/>
          <w:i/>
          <w:lang w:eastAsia="zh-CN"/>
        </w:rPr>
      </w:pPr>
      <w:r>
        <w:rPr>
          <w:rFonts w:eastAsia="宋体"/>
          <w:b/>
          <w:i/>
          <w:color w:val="000000" w:themeColor="text1"/>
          <w:szCs w:val="24"/>
          <w:lang w:eastAsia="zh-CN"/>
        </w:rPr>
        <w:t>Proposal7</w:t>
      </w:r>
      <w:r w:rsidR="00CC7492" w:rsidRPr="00CC7492">
        <w:rPr>
          <w:rFonts w:eastAsia="宋体"/>
          <w:b/>
          <w:i/>
          <w:color w:val="000000" w:themeColor="text1"/>
          <w:szCs w:val="24"/>
          <w:lang w:eastAsia="zh-CN"/>
        </w:rPr>
        <w:t xml:space="preserve">: </w:t>
      </w:r>
      <w:r w:rsidR="00CC7492" w:rsidRPr="00CC7492">
        <w:rPr>
          <w:rFonts w:eastAsia="宋体"/>
          <w:b/>
          <w:i/>
          <w:lang w:eastAsia="zh-CN"/>
        </w:rPr>
        <w:t xml:space="preserve">IBE should </w:t>
      </w:r>
      <w:r w:rsidR="00CC7492" w:rsidRPr="00CC7492">
        <w:rPr>
          <w:rFonts w:eastAsia="宋体"/>
          <w:b/>
          <w:i/>
          <w:color w:val="000000" w:themeColor="text1"/>
          <w:szCs w:val="24"/>
          <w:lang w:eastAsia="zh-CN"/>
        </w:rPr>
        <w:t xml:space="preserve">be used in the guard band of UE CBW if it’s included in </w:t>
      </w:r>
      <w:r w:rsidR="00CC7492" w:rsidRPr="00CC7492">
        <w:rPr>
          <w:rFonts w:eastAsia="宋体"/>
          <w:b/>
          <w:i/>
          <w:lang w:eastAsia="zh-CN"/>
        </w:rPr>
        <w:t>extended UE CBW.</w:t>
      </w:r>
    </w:p>
    <w:p w14:paraId="45143F8F" w14:textId="33A7C479" w:rsidR="001D666E" w:rsidRPr="000901E2" w:rsidRDefault="00F3776F" w:rsidP="000901E2">
      <w:pPr>
        <w:spacing w:afterLines="50" w:after="156"/>
        <w:jc w:val="both"/>
        <w:rPr>
          <w:rFonts w:eastAsia="宋体"/>
          <w:b/>
          <w:i/>
          <w:color w:val="000000" w:themeColor="text1"/>
          <w:szCs w:val="24"/>
          <w:lang w:eastAsia="zh-CN"/>
        </w:rPr>
      </w:pPr>
      <w:r>
        <w:rPr>
          <w:rFonts w:eastAsia="宋体"/>
          <w:b/>
          <w:i/>
          <w:lang w:eastAsia="zh-CN"/>
        </w:rPr>
        <w:t>Proposal8</w:t>
      </w:r>
      <w:r w:rsidR="00CC7492" w:rsidRPr="00CC7492">
        <w:rPr>
          <w:rFonts w:eastAsia="宋体"/>
          <w:b/>
          <w:i/>
          <w:lang w:eastAsia="zh-CN"/>
        </w:rPr>
        <w:t xml:space="preserve">: For </w:t>
      </w:r>
      <w:r w:rsidR="00CC7492" w:rsidRPr="00CC7492">
        <w:rPr>
          <w:rFonts w:eastAsia="宋体"/>
          <w:b/>
          <w:i/>
          <w:color w:val="000000" w:themeColor="text1"/>
          <w:szCs w:val="24"/>
          <w:lang w:eastAsia="zh-CN"/>
        </w:rPr>
        <w:t xml:space="preserve">full RB allocation, if the extended UE CBW exists, the IBE should be applied. </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306F9CBF" w14:textId="77777777" w:rsidR="00100593" w:rsidRPr="001B0884" w:rsidRDefault="00100593" w:rsidP="000A43C1">
      <w:pPr>
        <w:spacing w:after="0"/>
        <w:jc w:val="both"/>
        <w:rPr>
          <w:b/>
          <w:i/>
          <w:color w:val="000000" w:themeColor="text1"/>
        </w:rPr>
      </w:pPr>
      <w:r w:rsidRPr="001B0884">
        <w:rPr>
          <w:rFonts w:eastAsiaTheme="minorEastAsia"/>
          <w:b/>
          <w:i/>
          <w:color w:val="000000" w:themeColor="text1"/>
          <w:lang w:eastAsia="zh-CN"/>
        </w:rPr>
        <w:t xml:space="preserve">Observation1: </w:t>
      </w:r>
      <w:r w:rsidRPr="001B0884">
        <w:rPr>
          <w:b/>
          <w:i/>
          <w:color w:val="000000" w:themeColor="text1"/>
        </w:rPr>
        <w:t>Introduce new input value to the MPR formula in 38.101-1 can reflect the new inner RB allocation in spec.</w:t>
      </w:r>
    </w:p>
    <w:p w14:paraId="70DBEB68" w14:textId="77777777" w:rsidR="00100593" w:rsidRDefault="00100593" w:rsidP="000A43C1">
      <w:pPr>
        <w:spacing w:after="0"/>
        <w:jc w:val="both"/>
        <w:rPr>
          <w:rFonts w:eastAsia="宋体"/>
          <w:b/>
          <w:i/>
          <w:color w:val="000000" w:themeColor="text1"/>
          <w:szCs w:val="24"/>
        </w:rPr>
      </w:pPr>
      <w:r w:rsidRPr="00293A53">
        <w:rPr>
          <w:b/>
          <w:i/>
          <w:color w:val="000000" w:themeColor="text1"/>
        </w:rPr>
        <w:t xml:space="preserve">Proposal1: </w:t>
      </w:r>
      <w:r>
        <w:rPr>
          <w:b/>
          <w:i/>
          <w:color w:val="000000" w:themeColor="text1"/>
        </w:rPr>
        <w:t xml:space="preserve">The RB shift and NW signals should both use dynamic value. </w:t>
      </w:r>
    </w:p>
    <w:p w14:paraId="7ED4F0C6" w14:textId="77777777" w:rsidR="00100593" w:rsidRPr="007F4C61" w:rsidRDefault="00100593" w:rsidP="000A43C1">
      <w:pPr>
        <w:spacing w:after="0"/>
        <w:jc w:val="both"/>
        <w:rPr>
          <w:b/>
          <w:i/>
          <w:color w:val="000000" w:themeColor="text1"/>
        </w:rPr>
      </w:pPr>
      <w:r w:rsidRPr="007F4C61">
        <w:rPr>
          <w:b/>
          <w:i/>
          <w:color w:val="000000" w:themeColor="text1"/>
        </w:rPr>
        <w:t>P</w:t>
      </w:r>
      <w:r>
        <w:rPr>
          <w:b/>
          <w:i/>
          <w:color w:val="000000" w:themeColor="text1"/>
        </w:rPr>
        <w:t>roposal2</w:t>
      </w:r>
      <w:r w:rsidRPr="007F4C61">
        <w:rPr>
          <w:b/>
          <w:i/>
          <w:color w:val="000000" w:themeColor="text1"/>
        </w:rPr>
        <w:t>:</w:t>
      </w:r>
      <w:r>
        <w:rPr>
          <w:b/>
          <w:i/>
          <w:color w:val="000000" w:themeColor="text1"/>
        </w:rPr>
        <w:t xml:space="preserve"> For </w:t>
      </w:r>
      <w:r w:rsidRPr="006D2028">
        <w:rPr>
          <w:b/>
          <w:i/>
          <w:color w:val="000000" w:themeColor="text1"/>
        </w:rPr>
        <w:t>asymmetrical extension</w:t>
      </w:r>
      <w:r>
        <w:rPr>
          <w:b/>
          <w:i/>
          <w:color w:val="000000" w:themeColor="text1"/>
        </w:rPr>
        <w:t xml:space="preserve">, </w:t>
      </w:r>
      <w:r w:rsidRPr="006D2028">
        <w:rPr>
          <w:b/>
          <w:i/>
          <w:color w:val="000000" w:themeColor="text1"/>
        </w:rPr>
        <w:t>NW must indicate the numbers of RB shift at each side of UE CBW to UE</w:t>
      </w:r>
      <w:r>
        <w:rPr>
          <w:b/>
          <w:i/>
          <w:color w:val="000000" w:themeColor="text1"/>
        </w:rPr>
        <w:t xml:space="preserve">. </w:t>
      </w:r>
    </w:p>
    <w:p w14:paraId="6B6AA90C" w14:textId="77777777" w:rsidR="00100593" w:rsidRPr="00A8056F" w:rsidRDefault="00100593" w:rsidP="000A43C1">
      <w:pPr>
        <w:spacing w:after="0"/>
        <w:jc w:val="both"/>
        <w:rPr>
          <w:rFonts w:eastAsiaTheme="minorEastAsia"/>
          <w:b/>
          <w:i/>
          <w:color w:val="000000" w:themeColor="text1"/>
          <w:lang w:eastAsia="zh-CN"/>
        </w:rPr>
      </w:pPr>
      <w:r w:rsidRPr="00A8056F">
        <w:rPr>
          <w:rFonts w:eastAsiaTheme="minorEastAsia" w:hint="eastAsia"/>
          <w:b/>
          <w:i/>
          <w:color w:val="000000" w:themeColor="text1"/>
          <w:lang w:eastAsia="zh-CN"/>
        </w:rPr>
        <w:t>P</w:t>
      </w:r>
      <w:r>
        <w:rPr>
          <w:rFonts w:eastAsiaTheme="minorEastAsia"/>
          <w:b/>
          <w:i/>
          <w:color w:val="000000" w:themeColor="text1"/>
          <w:lang w:eastAsia="zh-CN"/>
        </w:rPr>
        <w:t>roposal3</w:t>
      </w:r>
      <w:r w:rsidRPr="00A8056F">
        <w:rPr>
          <w:rFonts w:eastAsiaTheme="minorEastAsia"/>
          <w:b/>
          <w:i/>
          <w:color w:val="000000" w:themeColor="text1"/>
          <w:lang w:eastAsia="zh-CN"/>
        </w:rPr>
        <w:t>: The formula of new inner region can be changed as below:</w:t>
      </w:r>
    </w:p>
    <w:p w14:paraId="75E419A8" w14:textId="77777777" w:rsidR="00100593" w:rsidRPr="00A8056F" w:rsidRDefault="00100593" w:rsidP="000A43C1">
      <w:pPr>
        <w:pStyle w:val="a7"/>
        <w:numPr>
          <w:ilvl w:val="0"/>
          <w:numId w:val="24"/>
        </w:numPr>
        <w:spacing w:after="0"/>
        <w:rPr>
          <w:b/>
          <w:i/>
        </w:rPr>
      </w:pPr>
      <w:r w:rsidRPr="00A8056F">
        <w:rPr>
          <w:b/>
          <w:i/>
        </w:rPr>
        <w:t>RB</w:t>
      </w:r>
      <w:r w:rsidRPr="00A8056F">
        <w:rPr>
          <w:b/>
          <w:i/>
          <w:vertAlign w:val="subscript"/>
        </w:rPr>
        <w:t>Start,Low_new</w:t>
      </w:r>
      <w:r w:rsidRPr="00A8056F">
        <w:rPr>
          <w:b/>
          <w:i/>
        </w:rPr>
        <w:t xml:space="preserve"> = max(0, max(1, floor(L</w:t>
      </w:r>
      <w:r w:rsidRPr="00A8056F">
        <w:rPr>
          <w:b/>
          <w:i/>
          <w:vertAlign w:val="subscript"/>
        </w:rPr>
        <w:t>CRB</w:t>
      </w:r>
      <w:r w:rsidRPr="00A8056F">
        <w:rPr>
          <w:b/>
          <w:i/>
        </w:rPr>
        <w:t xml:space="preserve">/2)) – </w:t>
      </w:r>
      <w:r w:rsidRPr="00A8056F">
        <w:rPr>
          <w:b/>
          <w:i/>
          <w:color w:val="000000" w:themeColor="text1"/>
          <w:highlight w:val="yellow"/>
          <w:lang w:eastAsia="zh-CN"/>
        </w:rPr>
        <w:t>RBshift_l</w:t>
      </w:r>
      <w:r w:rsidRPr="00A8056F">
        <w:rPr>
          <w:b/>
          <w:i/>
        </w:rPr>
        <w:t>);</w:t>
      </w:r>
    </w:p>
    <w:p w14:paraId="4AB93C3D" w14:textId="77777777" w:rsidR="00100593" w:rsidRPr="00A8056F" w:rsidRDefault="00100593" w:rsidP="000A43C1">
      <w:pPr>
        <w:pStyle w:val="a7"/>
        <w:numPr>
          <w:ilvl w:val="0"/>
          <w:numId w:val="24"/>
        </w:numPr>
        <w:spacing w:after="0"/>
        <w:rPr>
          <w:b/>
          <w:i/>
        </w:rPr>
      </w:pPr>
      <w:r w:rsidRPr="00A8056F">
        <w:rPr>
          <w:b/>
          <w:i/>
        </w:rPr>
        <w:t>RB</w:t>
      </w:r>
      <w:r w:rsidRPr="00A8056F">
        <w:rPr>
          <w:b/>
          <w:i/>
          <w:vertAlign w:val="subscript"/>
        </w:rPr>
        <w:t>Start,High_new</w:t>
      </w:r>
      <w:r w:rsidRPr="00A8056F">
        <w:rPr>
          <w:b/>
          <w:i/>
        </w:rPr>
        <w:t xml:space="preserve"> = min(N</w:t>
      </w:r>
      <w:r w:rsidRPr="00A8056F">
        <w:rPr>
          <w:b/>
          <w:i/>
          <w:vertAlign w:val="subscript"/>
        </w:rPr>
        <w:t xml:space="preserve">RB </w:t>
      </w:r>
      <w:r w:rsidRPr="00A8056F">
        <w:rPr>
          <w:b/>
          <w:i/>
        </w:rPr>
        <w:t>– L</w:t>
      </w:r>
      <w:r w:rsidRPr="00A8056F">
        <w:rPr>
          <w:b/>
          <w:i/>
          <w:vertAlign w:val="subscript"/>
        </w:rPr>
        <w:t>CRB</w:t>
      </w:r>
      <w:r w:rsidRPr="00A8056F">
        <w:rPr>
          <w:b/>
          <w:i/>
        </w:rPr>
        <w:t>, N</w:t>
      </w:r>
      <w:r w:rsidRPr="00A8056F">
        <w:rPr>
          <w:b/>
          <w:i/>
          <w:vertAlign w:val="subscript"/>
        </w:rPr>
        <w:t xml:space="preserve">RB </w:t>
      </w:r>
      <w:r w:rsidRPr="00A8056F">
        <w:rPr>
          <w:b/>
          <w:i/>
        </w:rPr>
        <w:t xml:space="preserve">+ </w:t>
      </w:r>
      <w:r w:rsidRPr="00A8056F">
        <w:rPr>
          <w:b/>
          <w:i/>
          <w:color w:val="000000" w:themeColor="text1"/>
          <w:highlight w:val="yellow"/>
          <w:lang w:eastAsia="zh-CN"/>
        </w:rPr>
        <w:t>RBshift_2</w:t>
      </w:r>
      <w:r w:rsidRPr="00A8056F">
        <w:rPr>
          <w:b/>
          <w:i/>
        </w:rPr>
        <w:t xml:space="preserve"> – RB</w:t>
      </w:r>
      <w:r w:rsidRPr="00A8056F">
        <w:rPr>
          <w:b/>
          <w:i/>
          <w:vertAlign w:val="subscript"/>
        </w:rPr>
        <w:t>Start,Low_new</w:t>
      </w:r>
      <w:r w:rsidRPr="00A8056F">
        <w:rPr>
          <w:b/>
          <w:i/>
        </w:rPr>
        <w:t xml:space="preserve"> – L</w:t>
      </w:r>
      <w:r w:rsidRPr="00A8056F">
        <w:rPr>
          <w:b/>
          <w:i/>
          <w:vertAlign w:val="subscript"/>
        </w:rPr>
        <w:t>CRB</w:t>
      </w:r>
      <w:r w:rsidRPr="00A8056F">
        <w:rPr>
          <w:b/>
          <w:i/>
        </w:rPr>
        <w:t>);</w:t>
      </w:r>
    </w:p>
    <w:p w14:paraId="3F48D3E4" w14:textId="77777777" w:rsidR="00100593" w:rsidRPr="00A8056F" w:rsidRDefault="00100593" w:rsidP="000A43C1">
      <w:pPr>
        <w:pStyle w:val="a7"/>
        <w:numPr>
          <w:ilvl w:val="0"/>
          <w:numId w:val="24"/>
        </w:numPr>
        <w:spacing w:after="0"/>
        <w:rPr>
          <w:b/>
          <w:i/>
          <w:color w:val="000000" w:themeColor="text1"/>
          <w:lang w:eastAsia="zh-CN"/>
        </w:rPr>
      </w:pPr>
      <w:r w:rsidRPr="00A8056F">
        <w:rPr>
          <w:rFonts w:eastAsia="仿宋_GB2312"/>
          <w:b/>
          <w:i/>
          <w:sz w:val="21"/>
          <w:szCs w:val="21"/>
          <w:lang w:eastAsia="zh-CN"/>
        </w:rPr>
        <w:t>RB</w:t>
      </w:r>
      <w:r w:rsidRPr="00A8056F">
        <w:rPr>
          <w:rFonts w:eastAsia="仿宋_GB2312"/>
          <w:b/>
          <w:i/>
          <w:sz w:val="21"/>
          <w:szCs w:val="21"/>
          <w:vertAlign w:val="subscript"/>
          <w:lang w:eastAsia="zh-CN"/>
        </w:rPr>
        <w:t>Start,Low</w:t>
      </w:r>
      <w:r w:rsidRPr="00A8056F">
        <w:rPr>
          <w:rFonts w:eastAsia="仿宋_GB2312" w:hint="eastAsia"/>
          <w:b/>
          <w:i/>
          <w:sz w:val="21"/>
          <w:szCs w:val="21"/>
          <w:vertAlign w:val="subscript"/>
          <w:lang w:eastAsia="zh-CN"/>
        </w:rPr>
        <w:t>_</w:t>
      </w:r>
      <w:r w:rsidRPr="00A8056F">
        <w:rPr>
          <w:rFonts w:eastAsia="仿宋_GB2312"/>
          <w:b/>
          <w:i/>
          <w:sz w:val="21"/>
          <w:szCs w:val="21"/>
          <w:vertAlign w:val="subscript"/>
          <w:lang w:eastAsia="zh-CN"/>
        </w:rPr>
        <w:t>new</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Start,High_new</w:t>
      </w:r>
      <w:r w:rsidRPr="00A8056F">
        <w:rPr>
          <w:rFonts w:eastAsia="仿宋_GB2312"/>
          <w:b/>
          <w:i/>
          <w:sz w:val="21"/>
          <w:szCs w:val="21"/>
          <w:lang w:eastAsia="zh-CN"/>
        </w:rPr>
        <w:t xml:space="preserve">, </w:t>
      </w:r>
      <w:r w:rsidRPr="00A8056F">
        <w:rPr>
          <w:rFonts w:eastAsia="仿宋_GB2312" w:hint="eastAsia"/>
          <w:b/>
          <w:i/>
          <w:sz w:val="21"/>
          <w:szCs w:val="21"/>
          <w:lang w:eastAsia="zh-CN"/>
        </w:rPr>
        <w:t>an</w:t>
      </w:r>
      <w:r w:rsidRPr="00A8056F">
        <w:rPr>
          <w:rFonts w:eastAsia="仿宋_GB2312"/>
          <w:b/>
          <w:i/>
          <w:sz w:val="21"/>
          <w:szCs w:val="21"/>
          <w:lang w:eastAsia="zh-CN"/>
        </w:rPr>
        <w:t>d L</w:t>
      </w:r>
      <w:r w:rsidRPr="00A8056F">
        <w:rPr>
          <w:rFonts w:eastAsia="仿宋_GB2312"/>
          <w:b/>
          <w:i/>
          <w:sz w:val="21"/>
          <w:szCs w:val="21"/>
          <w:vertAlign w:val="subscript"/>
          <w:lang w:eastAsia="zh-CN"/>
        </w:rPr>
        <w:t>CRB</w:t>
      </w:r>
      <w:r w:rsidRPr="00A8056F">
        <w:rPr>
          <w:rFonts w:eastAsia="仿宋_GB2312"/>
          <w:b/>
          <w:i/>
          <w:sz w:val="21"/>
          <w:szCs w:val="21"/>
          <w:lang w:eastAsia="zh-CN"/>
        </w:rPr>
        <w:t xml:space="preserve">  ≤  ceil((N</w:t>
      </w:r>
      <w:r w:rsidRPr="00A8056F">
        <w:rPr>
          <w:rFonts w:eastAsia="仿宋_GB2312"/>
          <w:b/>
          <w:i/>
          <w:sz w:val="21"/>
          <w:szCs w:val="21"/>
          <w:vertAlign w:val="subscript"/>
          <w:lang w:eastAsia="zh-CN"/>
        </w:rPr>
        <w:t>RB</w:t>
      </w:r>
      <w:r w:rsidRPr="00A8056F">
        <w:rPr>
          <w:rFonts w:eastAsia="仿宋_GB2312"/>
          <w:b/>
          <w:i/>
          <w:sz w:val="21"/>
          <w:szCs w:val="21"/>
          <w:lang w:eastAsia="zh-CN"/>
        </w:rPr>
        <w:t>+</w:t>
      </w:r>
      <w:r w:rsidRPr="00A8056F">
        <w:rPr>
          <w:b/>
          <w:i/>
          <w:color w:val="000000" w:themeColor="text1"/>
          <w:lang w:eastAsia="zh-CN"/>
        </w:rPr>
        <w:t xml:space="preserve"> </w:t>
      </w:r>
      <w:r w:rsidRPr="00A8056F">
        <w:rPr>
          <w:b/>
          <w:i/>
          <w:color w:val="000000" w:themeColor="text1"/>
          <w:highlight w:val="yellow"/>
          <w:lang w:eastAsia="zh-CN"/>
        </w:rPr>
        <w:t>RBshift_l</w:t>
      </w:r>
      <w:r w:rsidRPr="00A8056F">
        <w:rPr>
          <w:rFonts w:eastAsia="仿宋_GB2312"/>
          <w:b/>
          <w:i/>
          <w:sz w:val="21"/>
          <w:szCs w:val="21"/>
          <w:lang w:eastAsia="zh-CN"/>
        </w:rPr>
        <w:t xml:space="preserve"> +</w:t>
      </w:r>
      <w:r w:rsidRPr="00A8056F">
        <w:rPr>
          <w:b/>
          <w:i/>
          <w:color w:val="000000" w:themeColor="text1"/>
          <w:lang w:eastAsia="zh-CN"/>
        </w:rPr>
        <w:t xml:space="preserve"> </w:t>
      </w:r>
      <w:r w:rsidRPr="00A8056F">
        <w:rPr>
          <w:b/>
          <w:i/>
          <w:color w:val="000000" w:themeColor="text1"/>
          <w:highlight w:val="yellow"/>
          <w:lang w:eastAsia="zh-CN"/>
        </w:rPr>
        <w:t>RBshift_2</w:t>
      </w:r>
      <w:r w:rsidRPr="00A8056F">
        <w:rPr>
          <w:rFonts w:eastAsia="仿宋_GB2312"/>
          <w:b/>
          <w:i/>
          <w:sz w:val="21"/>
          <w:szCs w:val="21"/>
          <w:lang w:eastAsia="zh-CN"/>
        </w:rPr>
        <w:t>)/2)</w:t>
      </w:r>
    </w:p>
    <w:p w14:paraId="19A288CB" w14:textId="21C2885E" w:rsidR="00FF5B36" w:rsidRDefault="00100593" w:rsidP="000A43C1">
      <w:pPr>
        <w:spacing w:after="0"/>
        <w:rPr>
          <w:rFonts w:eastAsiaTheme="minorEastAsia"/>
          <w:b/>
          <w:i/>
          <w:color w:val="000000" w:themeColor="text1"/>
          <w:lang w:eastAsia="zh-CN"/>
        </w:rPr>
      </w:pPr>
      <w:r w:rsidRPr="00D2160E">
        <w:rPr>
          <w:rFonts w:eastAsiaTheme="minorEastAsia"/>
          <w:b/>
          <w:i/>
          <w:color w:val="000000" w:themeColor="text1"/>
          <w:lang w:eastAsia="zh-CN"/>
        </w:rPr>
        <w:t>Proposal4: We should focus on the reflection in spec rather than the description wording.</w:t>
      </w:r>
    </w:p>
    <w:p w14:paraId="6F284BBC" w14:textId="77777777" w:rsidR="00100593" w:rsidRPr="00590C9D" w:rsidRDefault="00100593" w:rsidP="000A43C1">
      <w:pPr>
        <w:spacing w:after="0"/>
        <w:jc w:val="both"/>
        <w:rPr>
          <w:rFonts w:eastAsia="宋体"/>
          <w:b/>
          <w:i/>
          <w:lang w:eastAsia="zh-CN"/>
        </w:rPr>
      </w:pPr>
      <w:r>
        <w:rPr>
          <w:rFonts w:eastAsia="宋体"/>
          <w:b/>
          <w:i/>
          <w:color w:val="000000" w:themeColor="text1"/>
          <w:szCs w:val="24"/>
          <w:lang w:eastAsia="zh-CN"/>
        </w:rPr>
        <w:t>Proposal5</w:t>
      </w:r>
      <w:r w:rsidRPr="00590C9D">
        <w:rPr>
          <w:rFonts w:eastAsia="宋体"/>
          <w:b/>
          <w:i/>
          <w:color w:val="000000" w:themeColor="text1"/>
          <w:szCs w:val="24"/>
          <w:lang w:eastAsia="zh-CN"/>
        </w:rPr>
        <w:t xml:space="preserve">: </w:t>
      </w:r>
      <w:r w:rsidRPr="00590C9D">
        <w:rPr>
          <w:rFonts w:eastAsia="宋体"/>
          <w:b/>
          <w:i/>
          <w:lang w:eastAsia="zh-CN"/>
        </w:rPr>
        <w:t>The OOBE, including ACLR/SEM, should be integrated with UE CBW and applied from each edge of extended UE CBW.</w:t>
      </w:r>
    </w:p>
    <w:p w14:paraId="77EE656D" w14:textId="77777777" w:rsidR="00100593" w:rsidRPr="00590C9D" w:rsidRDefault="00100593" w:rsidP="000A43C1">
      <w:pPr>
        <w:spacing w:after="0"/>
        <w:jc w:val="both"/>
        <w:rPr>
          <w:rFonts w:eastAsia="宋体"/>
          <w:b/>
          <w:i/>
          <w:color w:val="000000" w:themeColor="text1"/>
          <w:szCs w:val="24"/>
          <w:lang w:eastAsia="zh-CN"/>
        </w:rPr>
      </w:pPr>
      <w:r>
        <w:rPr>
          <w:rFonts w:eastAsia="宋体"/>
          <w:b/>
          <w:i/>
          <w:lang w:eastAsia="zh-CN"/>
        </w:rPr>
        <w:t>Proposal6</w:t>
      </w:r>
      <w:r w:rsidRPr="00590C9D">
        <w:rPr>
          <w:rFonts w:eastAsia="宋体"/>
          <w:b/>
          <w:i/>
          <w:lang w:eastAsia="zh-CN"/>
        </w:rPr>
        <w:t xml:space="preserve">: The </w:t>
      </w:r>
      <w:r w:rsidRPr="00590C9D">
        <w:rPr>
          <w:rFonts w:eastAsia="宋体"/>
          <w:b/>
          <w:i/>
          <w:color w:val="000000" w:themeColor="text1"/>
          <w:szCs w:val="24"/>
          <w:lang w:eastAsia="zh-CN"/>
        </w:rPr>
        <w:t xml:space="preserve">application </w:t>
      </w:r>
      <w:r>
        <w:rPr>
          <w:rFonts w:eastAsia="宋体"/>
          <w:b/>
          <w:i/>
          <w:color w:val="000000" w:themeColor="text1"/>
          <w:szCs w:val="24"/>
          <w:lang w:eastAsia="zh-CN"/>
        </w:rPr>
        <w:t>boundary</w:t>
      </w:r>
      <w:r w:rsidRPr="00590C9D">
        <w:rPr>
          <w:rFonts w:eastAsia="宋体"/>
          <w:b/>
          <w:i/>
          <w:color w:val="000000" w:themeColor="text1"/>
          <w:szCs w:val="24"/>
          <w:lang w:eastAsia="zh-CN"/>
        </w:rPr>
        <w:t xml:space="preserve"> of SE should b</w:t>
      </w:r>
      <w:r>
        <w:rPr>
          <w:rFonts w:eastAsia="宋体"/>
          <w:b/>
          <w:i/>
          <w:color w:val="000000" w:themeColor="text1"/>
          <w:szCs w:val="24"/>
          <w:lang w:eastAsia="zh-CN"/>
        </w:rPr>
        <w:t>e</w:t>
      </w:r>
      <w:r w:rsidRPr="00590C9D">
        <w:rPr>
          <w:rFonts w:eastAsia="宋体"/>
          <w:b/>
          <w:i/>
          <w:color w:val="000000" w:themeColor="text1"/>
          <w:szCs w:val="24"/>
          <w:lang w:eastAsia="zh-CN"/>
        </w:rPr>
        <w:t xml:space="preserve"> extended UE CBW. </w:t>
      </w:r>
    </w:p>
    <w:p w14:paraId="5DBBA854" w14:textId="77777777" w:rsidR="00100593" w:rsidRPr="00CC7492" w:rsidRDefault="00100593" w:rsidP="000A43C1">
      <w:pPr>
        <w:spacing w:after="0"/>
        <w:jc w:val="both"/>
        <w:rPr>
          <w:rFonts w:eastAsia="宋体"/>
          <w:b/>
          <w:i/>
          <w:lang w:eastAsia="zh-CN"/>
        </w:rPr>
      </w:pPr>
      <w:r>
        <w:rPr>
          <w:rFonts w:eastAsia="宋体"/>
          <w:b/>
          <w:i/>
          <w:color w:val="000000" w:themeColor="text1"/>
          <w:szCs w:val="24"/>
          <w:lang w:eastAsia="zh-CN"/>
        </w:rPr>
        <w:t>Proposal7</w:t>
      </w:r>
      <w:r w:rsidRPr="00CC7492">
        <w:rPr>
          <w:rFonts w:eastAsia="宋体"/>
          <w:b/>
          <w:i/>
          <w:color w:val="000000" w:themeColor="text1"/>
          <w:szCs w:val="24"/>
          <w:lang w:eastAsia="zh-CN"/>
        </w:rPr>
        <w:t xml:space="preserve">: </w:t>
      </w:r>
      <w:r w:rsidRPr="00CC7492">
        <w:rPr>
          <w:rFonts w:eastAsia="宋体"/>
          <w:b/>
          <w:i/>
          <w:lang w:eastAsia="zh-CN"/>
        </w:rPr>
        <w:t xml:space="preserve">IBE should </w:t>
      </w:r>
      <w:r w:rsidRPr="00CC7492">
        <w:rPr>
          <w:rFonts w:eastAsia="宋体"/>
          <w:b/>
          <w:i/>
          <w:color w:val="000000" w:themeColor="text1"/>
          <w:szCs w:val="24"/>
          <w:lang w:eastAsia="zh-CN"/>
        </w:rPr>
        <w:t xml:space="preserve">be used in the guard band of UE CBW if it’s included in </w:t>
      </w:r>
      <w:r w:rsidRPr="00CC7492">
        <w:rPr>
          <w:rFonts w:eastAsia="宋体"/>
          <w:b/>
          <w:i/>
          <w:lang w:eastAsia="zh-CN"/>
        </w:rPr>
        <w:t>extended UE CBW.</w:t>
      </w:r>
    </w:p>
    <w:p w14:paraId="3EF64568" w14:textId="18D0186C" w:rsidR="00100593" w:rsidRPr="00100593" w:rsidRDefault="00100593" w:rsidP="000A43C1">
      <w:pPr>
        <w:spacing w:after="0"/>
        <w:jc w:val="both"/>
        <w:rPr>
          <w:rFonts w:eastAsia="宋体"/>
          <w:b/>
          <w:i/>
          <w:color w:val="000000" w:themeColor="text1"/>
          <w:szCs w:val="24"/>
          <w:lang w:eastAsia="zh-CN"/>
        </w:rPr>
      </w:pPr>
      <w:r>
        <w:rPr>
          <w:rFonts w:eastAsia="宋体"/>
          <w:b/>
          <w:i/>
          <w:lang w:eastAsia="zh-CN"/>
        </w:rPr>
        <w:t>Proposal8</w:t>
      </w:r>
      <w:r w:rsidRPr="00CC7492">
        <w:rPr>
          <w:rFonts w:eastAsia="宋体"/>
          <w:b/>
          <w:i/>
          <w:lang w:eastAsia="zh-CN"/>
        </w:rPr>
        <w:t xml:space="preserve">: For </w:t>
      </w:r>
      <w:r w:rsidRPr="00CC7492">
        <w:rPr>
          <w:rFonts w:eastAsia="宋体"/>
          <w:b/>
          <w:i/>
          <w:color w:val="000000" w:themeColor="text1"/>
          <w:szCs w:val="24"/>
          <w:lang w:eastAsia="zh-CN"/>
        </w:rPr>
        <w:t xml:space="preserve">full RB allocation, if the extended UE CBW exists, the IBE should be applied. </w:t>
      </w:r>
    </w:p>
    <w:p w14:paraId="5E8DE6E7" w14:textId="4653D86C" w:rsidR="00B25FD3" w:rsidRPr="00C96D46" w:rsidRDefault="00B25FD3" w:rsidP="00FF5B36">
      <w:pPr>
        <w:pStyle w:val="1"/>
        <w:rPr>
          <w:rFonts w:eastAsia="宋体"/>
          <w:lang w:eastAsia="zh-CN"/>
        </w:rPr>
      </w:pPr>
      <w:r w:rsidRPr="00FF5B36">
        <w:rPr>
          <w:rFonts w:eastAsia="宋体"/>
          <w:lang w:eastAsia="zh-CN"/>
        </w:rPr>
        <w:t>References</w:t>
      </w:r>
    </w:p>
    <w:p w14:paraId="04E00F6D" w14:textId="58AE8281" w:rsidR="00EC285C" w:rsidRPr="00596159" w:rsidRDefault="00852803" w:rsidP="009079BB">
      <w:pPr>
        <w:pStyle w:val="a7"/>
        <w:numPr>
          <w:ilvl w:val="0"/>
          <w:numId w:val="5"/>
        </w:numPr>
        <w:tabs>
          <w:tab w:val="left" w:pos="567"/>
        </w:tabs>
        <w:spacing w:after="0"/>
        <w:rPr>
          <w:sz w:val="22"/>
          <w:szCs w:val="22"/>
          <w:lang w:val="en-US" w:eastAsia="zh-CN"/>
        </w:rPr>
      </w:pPr>
      <w:r w:rsidRPr="00852803">
        <w:rPr>
          <w:sz w:val="22"/>
          <w:szCs w:val="22"/>
          <w:lang w:val="en-US" w:eastAsia="zh-CN"/>
        </w:rPr>
        <w:t>R4-24</w:t>
      </w:r>
      <w:r w:rsidR="00710669">
        <w:rPr>
          <w:sz w:val="22"/>
          <w:szCs w:val="22"/>
          <w:lang w:val="en-US" w:eastAsia="zh-CN"/>
        </w:rPr>
        <w:t>20527</w:t>
      </w:r>
      <w:r w:rsidR="00596159">
        <w:rPr>
          <w:sz w:val="22"/>
          <w:szCs w:val="22"/>
          <w:lang w:val="en-US" w:eastAsia="zh-CN"/>
        </w:rPr>
        <w:t xml:space="preserve">, </w:t>
      </w:r>
      <w:r w:rsidR="00596159" w:rsidRPr="00D25C9B">
        <w:rPr>
          <w:sz w:val="22"/>
          <w:szCs w:val="22"/>
          <w:lang w:val="en-US" w:eastAsia="zh-CN"/>
        </w:rPr>
        <w:t xml:space="preserve">WF on </w:t>
      </w:r>
      <w:r w:rsidR="009D697D" w:rsidRPr="009D697D">
        <w:rPr>
          <w:sz w:val="22"/>
          <w:szCs w:val="22"/>
          <w:lang w:val="en-US" w:eastAsia="zh-CN"/>
        </w:rPr>
        <w:t>power domain enhancement</w:t>
      </w:r>
      <w:r w:rsidR="00596159">
        <w:rPr>
          <w:sz w:val="22"/>
          <w:szCs w:val="22"/>
          <w:lang w:val="en-US" w:eastAsia="zh-CN"/>
        </w:rPr>
        <w:t>,</w:t>
      </w:r>
      <w:r w:rsidR="009F17D5">
        <w:rPr>
          <w:sz w:val="22"/>
          <w:szCs w:val="22"/>
          <w:lang w:val="en-US" w:eastAsia="zh-CN"/>
        </w:rPr>
        <w:t xml:space="preserve"> </w:t>
      </w:r>
      <w:r w:rsidR="00596159">
        <w:rPr>
          <w:sz w:val="22"/>
          <w:szCs w:val="22"/>
          <w:lang w:val="en-US" w:eastAsia="zh-CN"/>
        </w:rPr>
        <w:t>RAN4#11</w:t>
      </w:r>
      <w:r w:rsidR="00710669">
        <w:rPr>
          <w:sz w:val="22"/>
          <w:szCs w:val="22"/>
          <w:lang w:val="en-US" w:eastAsia="zh-CN"/>
        </w:rPr>
        <w:t>3</w:t>
      </w:r>
      <w:r w:rsidR="009079BB">
        <w:rPr>
          <w:sz w:val="22"/>
          <w:szCs w:val="22"/>
          <w:lang w:val="en-US" w:eastAsia="zh-CN"/>
        </w:rPr>
        <w:t xml:space="preserve">, </w:t>
      </w:r>
      <w:r w:rsidR="009079BB" w:rsidRPr="009F17D5">
        <w:rPr>
          <w:sz w:val="22"/>
          <w:szCs w:val="22"/>
          <w:lang w:val="en-US" w:eastAsia="zh-CN"/>
        </w:rPr>
        <w:t>Huawei, HiSilicon</w:t>
      </w:r>
    </w:p>
    <w:sectPr w:rsidR="00EC285C" w:rsidRPr="005961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76649" w14:textId="77777777" w:rsidR="0031075D" w:rsidRDefault="0031075D" w:rsidP="0000138F">
      <w:pPr>
        <w:spacing w:after="0"/>
      </w:pPr>
      <w:r>
        <w:separator/>
      </w:r>
    </w:p>
  </w:endnote>
  <w:endnote w:type="continuationSeparator" w:id="0">
    <w:p w14:paraId="37AD0063" w14:textId="77777777" w:rsidR="0031075D" w:rsidRDefault="0031075D"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A3995" w14:textId="77777777" w:rsidR="0031075D" w:rsidRDefault="0031075D" w:rsidP="0000138F">
      <w:pPr>
        <w:spacing w:after="0"/>
      </w:pPr>
      <w:r>
        <w:separator/>
      </w:r>
    </w:p>
  </w:footnote>
  <w:footnote w:type="continuationSeparator" w:id="0">
    <w:p w14:paraId="024EE751" w14:textId="77777777" w:rsidR="0031075D" w:rsidRDefault="0031075D"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C34ABD"/>
    <w:multiLevelType w:val="hybridMultilevel"/>
    <w:tmpl w:val="60E0F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C6622B0"/>
    <w:multiLevelType w:val="hybridMultilevel"/>
    <w:tmpl w:val="BF4097A4"/>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
  </w:num>
  <w:num w:numId="3">
    <w:abstractNumId w:val="3"/>
  </w:num>
  <w:num w:numId="4">
    <w:abstractNumId w:val="15"/>
  </w:num>
  <w:num w:numId="5">
    <w:abstractNumId w:val="5"/>
  </w:num>
  <w:num w:numId="6">
    <w:abstractNumId w:val="14"/>
  </w:num>
  <w:num w:numId="7">
    <w:abstractNumId w:val="13"/>
  </w:num>
  <w:num w:numId="8">
    <w:abstractNumId w:val="12"/>
  </w:num>
  <w:num w:numId="9">
    <w:abstractNumId w:val="10"/>
  </w:num>
  <w:num w:numId="10">
    <w:abstractNumId w:val="12"/>
  </w:num>
  <w:num w:numId="11">
    <w:abstractNumId w:val="11"/>
  </w:num>
  <w:num w:numId="12">
    <w:abstractNumId w:val="17"/>
  </w:num>
  <w:num w:numId="13">
    <w:abstractNumId w:val="8"/>
  </w:num>
  <w:num w:numId="14">
    <w:abstractNumId w:val="8"/>
  </w:num>
  <w:num w:numId="15">
    <w:abstractNumId w:val="8"/>
  </w:num>
  <w:num w:numId="16">
    <w:abstractNumId w:val="1"/>
  </w:num>
  <w:num w:numId="17">
    <w:abstractNumId w:val="7"/>
  </w:num>
  <w:num w:numId="18">
    <w:abstractNumId w:val="4"/>
  </w:num>
  <w:num w:numId="19">
    <w:abstractNumId w:val="9"/>
  </w:num>
  <w:num w:numId="20">
    <w:abstractNumId w:val="8"/>
  </w:num>
  <w:num w:numId="21">
    <w:abstractNumId w:val="0"/>
  </w:num>
  <w:num w:numId="22">
    <w:abstractNumId w:val="12"/>
  </w:num>
  <w:num w:numId="23">
    <w:abstractNumId w:val="0"/>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675"/>
    <w:rsid w:val="00017EFB"/>
    <w:rsid w:val="00032110"/>
    <w:rsid w:val="000402F1"/>
    <w:rsid w:val="000430CA"/>
    <w:rsid w:val="000450BA"/>
    <w:rsid w:val="00047A1E"/>
    <w:rsid w:val="000570E4"/>
    <w:rsid w:val="00060B95"/>
    <w:rsid w:val="000646E8"/>
    <w:rsid w:val="0008233E"/>
    <w:rsid w:val="000829F1"/>
    <w:rsid w:val="00082E36"/>
    <w:rsid w:val="00084E24"/>
    <w:rsid w:val="000901E2"/>
    <w:rsid w:val="000A36F9"/>
    <w:rsid w:val="000A43C1"/>
    <w:rsid w:val="000B1E94"/>
    <w:rsid w:val="000C3B1E"/>
    <w:rsid w:val="000C4BBE"/>
    <w:rsid w:val="000D2D18"/>
    <w:rsid w:val="000D3D9B"/>
    <w:rsid w:val="000D4AB5"/>
    <w:rsid w:val="000D5DFC"/>
    <w:rsid w:val="000E0BD6"/>
    <w:rsid w:val="000F09C2"/>
    <w:rsid w:val="0010054B"/>
    <w:rsid w:val="00100593"/>
    <w:rsid w:val="001144B6"/>
    <w:rsid w:val="0011628C"/>
    <w:rsid w:val="00131465"/>
    <w:rsid w:val="00134A02"/>
    <w:rsid w:val="00145368"/>
    <w:rsid w:val="00153355"/>
    <w:rsid w:val="0015341E"/>
    <w:rsid w:val="00155A40"/>
    <w:rsid w:val="00161ABE"/>
    <w:rsid w:val="00175168"/>
    <w:rsid w:val="00181F46"/>
    <w:rsid w:val="00183A72"/>
    <w:rsid w:val="00192854"/>
    <w:rsid w:val="001A56AF"/>
    <w:rsid w:val="001B0884"/>
    <w:rsid w:val="001B6CCA"/>
    <w:rsid w:val="001D3DB3"/>
    <w:rsid w:val="001D666E"/>
    <w:rsid w:val="001E0617"/>
    <w:rsid w:val="001E6119"/>
    <w:rsid w:val="001F32EA"/>
    <w:rsid w:val="001F3FDA"/>
    <w:rsid w:val="00216222"/>
    <w:rsid w:val="00216B31"/>
    <w:rsid w:val="00223732"/>
    <w:rsid w:val="00225DD9"/>
    <w:rsid w:val="002312DE"/>
    <w:rsid w:val="00231EDB"/>
    <w:rsid w:val="00232573"/>
    <w:rsid w:val="0023600E"/>
    <w:rsid w:val="00255957"/>
    <w:rsid w:val="00261201"/>
    <w:rsid w:val="00265B0F"/>
    <w:rsid w:val="002722E5"/>
    <w:rsid w:val="00273688"/>
    <w:rsid w:val="002861D7"/>
    <w:rsid w:val="00293A53"/>
    <w:rsid w:val="00294ABD"/>
    <w:rsid w:val="00294BB6"/>
    <w:rsid w:val="00297CC0"/>
    <w:rsid w:val="002A50CF"/>
    <w:rsid w:val="002A7046"/>
    <w:rsid w:val="002B7CEA"/>
    <w:rsid w:val="002C6D20"/>
    <w:rsid w:val="002C70B1"/>
    <w:rsid w:val="002D4215"/>
    <w:rsid w:val="002D71F5"/>
    <w:rsid w:val="002E6252"/>
    <w:rsid w:val="002E731C"/>
    <w:rsid w:val="002F0A2D"/>
    <w:rsid w:val="00302BC3"/>
    <w:rsid w:val="00305389"/>
    <w:rsid w:val="0031075D"/>
    <w:rsid w:val="003216E2"/>
    <w:rsid w:val="00333159"/>
    <w:rsid w:val="00347AA1"/>
    <w:rsid w:val="003532E6"/>
    <w:rsid w:val="00353559"/>
    <w:rsid w:val="003577F1"/>
    <w:rsid w:val="00360A72"/>
    <w:rsid w:val="00363762"/>
    <w:rsid w:val="00364427"/>
    <w:rsid w:val="00365982"/>
    <w:rsid w:val="00373824"/>
    <w:rsid w:val="00376776"/>
    <w:rsid w:val="00381ABC"/>
    <w:rsid w:val="00382E1C"/>
    <w:rsid w:val="00384CB4"/>
    <w:rsid w:val="003A5AD3"/>
    <w:rsid w:val="003C5450"/>
    <w:rsid w:val="003D598E"/>
    <w:rsid w:val="003D7442"/>
    <w:rsid w:val="003E1809"/>
    <w:rsid w:val="003F1513"/>
    <w:rsid w:val="003F1961"/>
    <w:rsid w:val="003F24D7"/>
    <w:rsid w:val="003F5CEA"/>
    <w:rsid w:val="00400D3A"/>
    <w:rsid w:val="00422D54"/>
    <w:rsid w:val="004553B6"/>
    <w:rsid w:val="00467F67"/>
    <w:rsid w:val="004707B3"/>
    <w:rsid w:val="00470D4B"/>
    <w:rsid w:val="00487913"/>
    <w:rsid w:val="00496668"/>
    <w:rsid w:val="00496998"/>
    <w:rsid w:val="004A28BC"/>
    <w:rsid w:val="004A6B7E"/>
    <w:rsid w:val="004C0635"/>
    <w:rsid w:val="004C6273"/>
    <w:rsid w:val="004D2D32"/>
    <w:rsid w:val="004D49C6"/>
    <w:rsid w:val="004F06F6"/>
    <w:rsid w:val="004F56AD"/>
    <w:rsid w:val="00501CBB"/>
    <w:rsid w:val="00515849"/>
    <w:rsid w:val="005215E5"/>
    <w:rsid w:val="0052682D"/>
    <w:rsid w:val="0054454F"/>
    <w:rsid w:val="00547D32"/>
    <w:rsid w:val="00571ED4"/>
    <w:rsid w:val="00581261"/>
    <w:rsid w:val="0058255E"/>
    <w:rsid w:val="00582A1F"/>
    <w:rsid w:val="00582D4F"/>
    <w:rsid w:val="005834BB"/>
    <w:rsid w:val="00590C9D"/>
    <w:rsid w:val="00592724"/>
    <w:rsid w:val="00596159"/>
    <w:rsid w:val="005A722B"/>
    <w:rsid w:val="005B12D3"/>
    <w:rsid w:val="005B5586"/>
    <w:rsid w:val="005C1796"/>
    <w:rsid w:val="005D3471"/>
    <w:rsid w:val="005F25C5"/>
    <w:rsid w:val="005F57C7"/>
    <w:rsid w:val="005F6123"/>
    <w:rsid w:val="00606E74"/>
    <w:rsid w:val="00611215"/>
    <w:rsid w:val="00611D80"/>
    <w:rsid w:val="00613A0C"/>
    <w:rsid w:val="00614E8A"/>
    <w:rsid w:val="006218A9"/>
    <w:rsid w:val="006303C7"/>
    <w:rsid w:val="006355CB"/>
    <w:rsid w:val="00640DE3"/>
    <w:rsid w:val="00642787"/>
    <w:rsid w:val="00650076"/>
    <w:rsid w:val="0065633B"/>
    <w:rsid w:val="00662CC9"/>
    <w:rsid w:val="00663F95"/>
    <w:rsid w:val="00670131"/>
    <w:rsid w:val="00677D51"/>
    <w:rsid w:val="00697215"/>
    <w:rsid w:val="006D2028"/>
    <w:rsid w:val="006D3047"/>
    <w:rsid w:val="006D4357"/>
    <w:rsid w:val="006E4ECA"/>
    <w:rsid w:val="006E7E47"/>
    <w:rsid w:val="0070143A"/>
    <w:rsid w:val="00702901"/>
    <w:rsid w:val="00702B35"/>
    <w:rsid w:val="0070418F"/>
    <w:rsid w:val="00710669"/>
    <w:rsid w:val="00711DBA"/>
    <w:rsid w:val="00720855"/>
    <w:rsid w:val="007227D6"/>
    <w:rsid w:val="007265B6"/>
    <w:rsid w:val="00730D2E"/>
    <w:rsid w:val="00731077"/>
    <w:rsid w:val="00733188"/>
    <w:rsid w:val="00741421"/>
    <w:rsid w:val="00747366"/>
    <w:rsid w:val="007474D6"/>
    <w:rsid w:val="0075022B"/>
    <w:rsid w:val="00752421"/>
    <w:rsid w:val="00755A03"/>
    <w:rsid w:val="00763492"/>
    <w:rsid w:val="007646B6"/>
    <w:rsid w:val="00771C4A"/>
    <w:rsid w:val="00772002"/>
    <w:rsid w:val="007730CE"/>
    <w:rsid w:val="0077501A"/>
    <w:rsid w:val="00775FFC"/>
    <w:rsid w:val="0078438C"/>
    <w:rsid w:val="00794BDC"/>
    <w:rsid w:val="00796280"/>
    <w:rsid w:val="007B26C5"/>
    <w:rsid w:val="007B2C96"/>
    <w:rsid w:val="007C7937"/>
    <w:rsid w:val="007D3C5A"/>
    <w:rsid w:val="007E20CC"/>
    <w:rsid w:val="007E45E3"/>
    <w:rsid w:val="007E7502"/>
    <w:rsid w:val="007F4BF1"/>
    <w:rsid w:val="007F4C61"/>
    <w:rsid w:val="00803FB3"/>
    <w:rsid w:val="00804EB1"/>
    <w:rsid w:val="00842AB4"/>
    <w:rsid w:val="00845A17"/>
    <w:rsid w:val="00852803"/>
    <w:rsid w:val="00861584"/>
    <w:rsid w:val="00863861"/>
    <w:rsid w:val="008772EE"/>
    <w:rsid w:val="008841BB"/>
    <w:rsid w:val="00887BCF"/>
    <w:rsid w:val="00895FB3"/>
    <w:rsid w:val="008A0997"/>
    <w:rsid w:val="008A4DA6"/>
    <w:rsid w:val="008A52EB"/>
    <w:rsid w:val="008A5AC6"/>
    <w:rsid w:val="008A7B42"/>
    <w:rsid w:val="008D0BA7"/>
    <w:rsid w:val="008E1BBB"/>
    <w:rsid w:val="008E4CC8"/>
    <w:rsid w:val="008E61BA"/>
    <w:rsid w:val="008E7619"/>
    <w:rsid w:val="008F1BC8"/>
    <w:rsid w:val="008F391E"/>
    <w:rsid w:val="008F67D0"/>
    <w:rsid w:val="008F7C19"/>
    <w:rsid w:val="00906B07"/>
    <w:rsid w:val="009079BB"/>
    <w:rsid w:val="00916C0C"/>
    <w:rsid w:val="009173BD"/>
    <w:rsid w:val="00921652"/>
    <w:rsid w:val="00924331"/>
    <w:rsid w:val="00925959"/>
    <w:rsid w:val="00935710"/>
    <w:rsid w:val="00937BE2"/>
    <w:rsid w:val="00941B98"/>
    <w:rsid w:val="00950022"/>
    <w:rsid w:val="00951507"/>
    <w:rsid w:val="009516CA"/>
    <w:rsid w:val="00952D7B"/>
    <w:rsid w:val="0095443B"/>
    <w:rsid w:val="009729F1"/>
    <w:rsid w:val="0097681A"/>
    <w:rsid w:val="009819A3"/>
    <w:rsid w:val="00984BA8"/>
    <w:rsid w:val="009A1276"/>
    <w:rsid w:val="009A499A"/>
    <w:rsid w:val="009A6AAC"/>
    <w:rsid w:val="009B4935"/>
    <w:rsid w:val="009D2FF1"/>
    <w:rsid w:val="009D381D"/>
    <w:rsid w:val="009D697D"/>
    <w:rsid w:val="009E35C1"/>
    <w:rsid w:val="009F17D5"/>
    <w:rsid w:val="009F551C"/>
    <w:rsid w:val="009F6AA9"/>
    <w:rsid w:val="00A00DE2"/>
    <w:rsid w:val="00A062F3"/>
    <w:rsid w:val="00A152BC"/>
    <w:rsid w:val="00A20F1D"/>
    <w:rsid w:val="00A21146"/>
    <w:rsid w:val="00A21164"/>
    <w:rsid w:val="00A26FD0"/>
    <w:rsid w:val="00A32BD7"/>
    <w:rsid w:val="00A51D36"/>
    <w:rsid w:val="00A51DC5"/>
    <w:rsid w:val="00A65A39"/>
    <w:rsid w:val="00A66731"/>
    <w:rsid w:val="00A701BD"/>
    <w:rsid w:val="00A75F51"/>
    <w:rsid w:val="00A75FB4"/>
    <w:rsid w:val="00A76D6B"/>
    <w:rsid w:val="00A803A4"/>
    <w:rsid w:val="00A8056F"/>
    <w:rsid w:val="00A87268"/>
    <w:rsid w:val="00A87839"/>
    <w:rsid w:val="00A921AC"/>
    <w:rsid w:val="00A943B1"/>
    <w:rsid w:val="00AB0650"/>
    <w:rsid w:val="00AB24B6"/>
    <w:rsid w:val="00AB3F84"/>
    <w:rsid w:val="00AC21AA"/>
    <w:rsid w:val="00AC2806"/>
    <w:rsid w:val="00AC4AF7"/>
    <w:rsid w:val="00AC5776"/>
    <w:rsid w:val="00AC6736"/>
    <w:rsid w:val="00AD172D"/>
    <w:rsid w:val="00AE16FB"/>
    <w:rsid w:val="00AE3F35"/>
    <w:rsid w:val="00AF2F2E"/>
    <w:rsid w:val="00AF71F4"/>
    <w:rsid w:val="00B11A9F"/>
    <w:rsid w:val="00B13AF2"/>
    <w:rsid w:val="00B14081"/>
    <w:rsid w:val="00B2262C"/>
    <w:rsid w:val="00B24000"/>
    <w:rsid w:val="00B25FD3"/>
    <w:rsid w:val="00B3409B"/>
    <w:rsid w:val="00B36C33"/>
    <w:rsid w:val="00B46CB4"/>
    <w:rsid w:val="00B47962"/>
    <w:rsid w:val="00B47EEC"/>
    <w:rsid w:val="00B508D7"/>
    <w:rsid w:val="00B537D7"/>
    <w:rsid w:val="00B53C8A"/>
    <w:rsid w:val="00B6244E"/>
    <w:rsid w:val="00B62BE4"/>
    <w:rsid w:val="00B72845"/>
    <w:rsid w:val="00B75B4C"/>
    <w:rsid w:val="00B83D8A"/>
    <w:rsid w:val="00B86230"/>
    <w:rsid w:val="00BA3FEF"/>
    <w:rsid w:val="00BA47AA"/>
    <w:rsid w:val="00BA684F"/>
    <w:rsid w:val="00BB4569"/>
    <w:rsid w:val="00BC0F4C"/>
    <w:rsid w:val="00BC2E77"/>
    <w:rsid w:val="00BC59DE"/>
    <w:rsid w:val="00BC6CA8"/>
    <w:rsid w:val="00BC7706"/>
    <w:rsid w:val="00BD574D"/>
    <w:rsid w:val="00BE22EF"/>
    <w:rsid w:val="00BF56A1"/>
    <w:rsid w:val="00C06E85"/>
    <w:rsid w:val="00C11739"/>
    <w:rsid w:val="00C312C3"/>
    <w:rsid w:val="00C331E4"/>
    <w:rsid w:val="00C35F74"/>
    <w:rsid w:val="00C52206"/>
    <w:rsid w:val="00C5237F"/>
    <w:rsid w:val="00C70CE6"/>
    <w:rsid w:val="00C7203C"/>
    <w:rsid w:val="00C749DD"/>
    <w:rsid w:val="00C80065"/>
    <w:rsid w:val="00C83F24"/>
    <w:rsid w:val="00C938F7"/>
    <w:rsid w:val="00C96C97"/>
    <w:rsid w:val="00CA420A"/>
    <w:rsid w:val="00CA5C75"/>
    <w:rsid w:val="00CA6919"/>
    <w:rsid w:val="00CB2762"/>
    <w:rsid w:val="00CC03AB"/>
    <w:rsid w:val="00CC68FD"/>
    <w:rsid w:val="00CC7492"/>
    <w:rsid w:val="00CD414E"/>
    <w:rsid w:val="00CE1D9E"/>
    <w:rsid w:val="00CE3739"/>
    <w:rsid w:val="00CF5B42"/>
    <w:rsid w:val="00D00B4E"/>
    <w:rsid w:val="00D10CBD"/>
    <w:rsid w:val="00D2160E"/>
    <w:rsid w:val="00D311FC"/>
    <w:rsid w:val="00D32994"/>
    <w:rsid w:val="00D355FE"/>
    <w:rsid w:val="00D35BE5"/>
    <w:rsid w:val="00D36E41"/>
    <w:rsid w:val="00D434E5"/>
    <w:rsid w:val="00D65831"/>
    <w:rsid w:val="00D74DB7"/>
    <w:rsid w:val="00D91204"/>
    <w:rsid w:val="00D916B4"/>
    <w:rsid w:val="00D92F7C"/>
    <w:rsid w:val="00D945D4"/>
    <w:rsid w:val="00D94F27"/>
    <w:rsid w:val="00DA398C"/>
    <w:rsid w:val="00DA59EE"/>
    <w:rsid w:val="00DB1B8F"/>
    <w:rsid w:val="00DC4B28"/>
    <w:rsid w:val="00DD0276"/>
    <w:rsid w:val="00DD4EDB"/>
    <w:rsid w:val="00DD5CD1"/>
    <w:rsid w:val="00DD7C73"/>
    <w:rsid w:val="00DE0C51"/>
    <w:rsid w:val="00DE44C8"/>
    <w:rsid w:val="00DE4CED"/>
    <w:rsid w:val="00DE6FD1"/>
    <w:rsid w:val="00DE7CCC"/>
    <w:rsid w:val="00DF2116"/>
    <w:rsid w:val="00DF256F"/>
    <w:rsid w:val="00DF2912"/>
    <w:rsid w:val="00E01372"/>
    <w:rsid w:val="00E17A38"/>
    <w:rsid w:val="00E2438C"/>
    <w:rsid w:val="00E4075C"/>
    <w:rsid w:val="00E452A1"/>
    <w:rsid w:val="00E548DD"/>
    <w:rsid w:val="00E55067"/>
    <w:rsid w:val="00E572FE"/>
    <w:rsid w:val="00E632FE"/>
    <w:rsid w:val="00E7078E"/>
    <w:rsid w:val="00E73B18"/>
    <w:rsid w:val="00E74EC8"/>
    <w:rsid w:val="00E76470"/>
    <w:rsid w:val="00E80196"/>
    <w:rsid w:val="00E84911"/>
    <w:rsid w:val="00E859D7"/>
    <w:rsid w:val="00E86066"/>
    <w:rsid w:val="00E911C4"/>
    <w:rsid w:val="00EA0815"/>
    <w:rsid w:val="00EB682D"/>
    <w:rsid w:val="00EB7383"/>
    <w:rsid w:val="00EC285C"/>
    <w:rsid w:val="00ED409E"/>
    <w:rsid w:val="00ED7111"/>
    <w:rsid w:val="00EE23DB"/>
    <w:rsid w:val="00F019EE"/>
    <w:rsid w:val="00F235EA"/>
    <w:rsid w:val="00F2669F"/>
    <w:rsid w:val="00F30951"/>
    <w:rsid w:val="00F30B8E"/>
    <w:rsid w:val="00F3515A"/>
    <w:rsid w:val="00F3776F"/>
    <w:rsid w:val="00F530A5"/>
    <w:rsid w:val="00F575CC"/>
    <w:rsid w:val="00F72D7A"/>
    <w:rsid w:val="00F740E8"/>
    <w:rsid w:val="00F74639"/>
    <w:rsid w:val="00F77F58"/>
    <w:rsid w:val="00F841E3"/>
    <w:rsid w:val="00F9629F"/>
    <w:rsid w:val="00F97A97"/>
    <w:rsid w:val="00F97D60"/>
    <w:rsid w:val="00FA2029"/>
    <w:rsid w:val="00FA712F"/>
    <w:rsid w:val="00FA7565"/>
    <w:rsid w:val="00FB488A"/>
    <w:rsid w:val="00FC0125"/>
    <w:rsid w:val="00FC4DD7"/>
    <w:rsid w:val="00FD05AA"/>
    <w:rsid w:val="00FD3080"/>
    <w:rsid w:val="00FE1814"/>
    <w:rsid w:val="00FE6395"/>
    <w:rsid w:val="00FE6CF5"/>
    <w:rsid w:val="00FF3472"/>
    <w:rsid w:val="00FF5B36"/>
    <w:rsid w:val="00FF6D01"/>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6A3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106581470">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486633707">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 w:id="20265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86D23-2A7E-43BA-A39F-945E7FCC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4</Pages>
  <Words>1365</Words>
  <Characters>7783</Characters>
  <Application>Microsoft Office Word</Application>
  <DocSecurity>0</DocSecurity>
  <Lines>64</Lines>
  <Paragraphs>18</Paragraphs>
  <ScaleCrop>false</ScaleCrop>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12</cp:revision>
  <dcterms:created xsi:type="dcterms:W3CDTF">2024-11-08T12:11:00Z</dcterms:created>
  <dcterms:modified xsi:type="dcterms:W3CDTF">2025-02-07T13:48:00Z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